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487B3F" w14:textId="77777777" w:rsidR="009454B4" w:rsidRPr="002F5944" w:rsidRDefault="009454B4" w:rsidP="009454B4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" w:eastAsia="Calibri" w:hAnsi="Arial" w:cs="Arial"/>
          <w:b/>
          <w:sz w:val="20"/>
          <w:szCs w:val="20"/>
          <w:lang w:val="nl-NL"/>
        </w:rPr>
      </w:pPr>
      <w:r w:rsidRPr="002F5944">
        <w:rPr>
          <w:rFonts w:ascii="Arial" w:eastAsia="Calibri" w:hAnsi="Arial" w:cs="Arial"/>
          <w:b/>
          <w:bCs/>
          <w:sz w:val="20"/>
          <w:szCs w:val="20"/>
          <w:lang w:val="nl-NL"/>
        </w:rPr>
        <w:t>Bestekondersteuning:</w:t>
      </w:r>
    </w:p>
    <w:p w14:paraId="22ACF575" w14:textId="77777777" w:rsidR="009454B4" w:rsidRPr="002F5944" w:rsidRDefault="009454B4" w:rsidP="009454B4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" w:eastAsia="Calibri" w:hAnsi="Arial" w:cs="Arial"/>
          <w:sz w:val="20"/>
          <w:szCs w:val="20"/>
          <w:lang w:val="nl-NL"/>
        </w:rPr>
      </w:pPr>
      <w:r w:rsidRPr="002F5944">
        <w:rPr>
          <w:rFonts w:ascii="Arial" w:eastAsia="Calibri" w:hAnsi="Arial" w:cs="Arial"/>
          <w:sz w:val="20"/>
          <w:szCs w:val="20"/>
          <w:lang w:val="nl-NL"/>
        </w:rPr>
        <w:t>dormakaba Nederland B.V.</w:t>
      </w:r>
    </w:p>
    <w:p w14:paraId="60514D9D" w14:textId="77777777" w:rsidR="009454B4" w:rsidRPr="002F5944" w:rsidRDefault="009454B4" w:rsidP="009454B4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" w:eastAsia="Calibri" w:hAnsi="Arial" w:cs="Arial"/>
          <w:sz w:val="20"/>
          <w:szCs w:val="20"/>
          <w:lang w:val="nl-NL"/>
        </w:rPr>
      </w:pPr>
      <w:r w:rsidRPr="002F5944">
        <w:rPr>
          <w:rFonts w:ascii="Arial" w:eastAsia="Calibri" w:hAnsi="Arial" w:cs="Arial"/>
          <w:sz w:val="20"/>
          <w:szCs w:val="20"/>
          <w:lang w:val="nl-NL"/>
        </w:rPr>
        <w:t>Dalwagen 45</w:t>
      </w:r>
      <w:r w:rsidRPr="002F5944">
        <w:rPr>
          <w:rFonts w:ascii="Arial" w:eastAsia="Calibri" w:hAnsi="Arial" w:cs="Arial"/>
          <w:sz w:val="20"/>
          <w:szCs w:val="20"/>
          <w:lang w:val="nl-NL"/>
        </w:rPr>
        <w:br/>
        <w:t>6669 CB Dodewaard</w:t>
      </w:r>
    </w:p>
    <w:p w14:paraId="2A1B5E26" w14:textId="77777777" w:rsidR="009454B4" w:rsidRPr="00F61EE3" w:rsidRDefault="009454B4" w:rsidP="009454B4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" w:eastAsia="Calibri" w:hAnsi="Arial" w:cs="Arial"/>
          <w:sz w:val="20"/>
          <w:szCs w:val="20"/>
          <w:u w:val="single"/>
        </w:rPr>
      </w:pPr>
      <w:r w:rsidRPr="00F61EE3">
        <w:rPr>
          <w:rFonts w:ascii="Arial" w:eastAsia="Calibri" w:hAnsi="Arial" w:cs="Arial"/>
          <w:sz w:val="20"/>
          <w:szCs w:val="20"/>
        </w:rPr>
        <w:t>Tel. +31 88 352 33 33</w:t>
      </w:r>
      <w:r w:rsidRPr="00F61EE3">
        <w:rPr>
          <w:rFonts w:ascii="Arial" w:eastAsia="Calibri" w:hAnsi="Arial" w:cs="Arial"/>
          <w:sz w:val="20"/>
          <w:szCs w:val="20"/>
        </w:rPr>
        <w:br/>
        <w:t>info.nl@dormakaba.com</w:t>
      </w:r>
      <w:r w:rsidRPr="00F61EE3">
        <w:rPr>
          <w:rFonts w:ascii="Arial" w:eastAsia="Calibri" w:hAnsi="Arial" w:cs="Arial"/>
          <w:sz w:val="20"/>
          <w:szCs w:val="20"/>
        </w:rPr>
        <w:br/>
      </w:r>
      <w:r w:rsidRPr="00F61EE3">
        <w:rPr>
          <w:rFonts w:ascii="Arial" w:eastAsia="Calibri" w:hAnsi="Arial" w:cs="Arial"/>
          <w:sz w:val="20"/>
          <w:szCs w:val="20"/>
          <w:u w:val="single"/>
        </w:rPr>
        <w:t>www.dormakaba.nl</w:t>
      </w:r>
    </w:p>
    <w:p w14:paraId="76F790AC" w14:textId="77777777" w:rsidR="00C003F9" w:rsidRPr="00F61EE3" w:rsidRDefault="00C003F9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" w:eastAsia="Calibri" w:hAnsi="Arial" w:cs="Arial"/>
          <w:sz w:val="20"/>
          <w:szCs w:val="20"/>
          <w:u w:color="000000"/>
        </w:rPr>
      </w:pPr>
    </w:p>
    <w:p w14:paraId="12761185" w14:textId="77777777" w:rsidR="00C003F9" w:rsidRPr="00F61EE3" w:rsidRDefault="00C003F9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ascii="Arial" w:eastAsia="Calibri" w:hAnsi="Arial" w:cs="Arial"/>
          <w:sz w:val="20"/>
          <w:szCs w:val="20"/>
          <w:u w:color="000000"/>
        </w:rPr>
      </w:pPr>
    </w:p>
    <w:p w14:paraId="568AD8AE" w14:textId="77777777" w:rsidR="00C003F9" w:rsidRPr="00F61EE3" w:rsidRDefault="00C003F9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</w:rPr>
      </w:pPr>
    </w:p>
    <w:p w14:paraId="27A78259" w14:textId="7C38BB9B" w:rsidR="00C003F9" w:rsidRPr="002F5944" w:rsidRDefault="00BA240A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b/>
          <w:bCs/>
          <w:sz w:val="20"/>
          <w:szCs w:val="20"/>
          <w:u w:color="000000"/>
          <w:lang w:val="nl-NL"/>
        </w:rPr>
      </w:pPr>
      <w:r w:rsidRPr="002F5944">
        <w:rPr>
          <w:rFonts w:ascii="Arial" w:hAnsi="Arial" w:cs="Arial"/>
          <w:b/>
          <w:bCs/>
          <w:sz w:val="20"/>
          <w:szCs w:val="20"/>
          <w:u w:color="000000"/>
          <w:lang w:val="nl-BE"/>
        </w:rPr>
        <w:t xml:space="preserve">dormakaba sensorsluis Argus </w:t>
      </w:r>
      <w:r w:rsidR="00F61EE3">
        <w:rPr>
          <w:rFonts w:ascii="Arial" w:hAnsi="Arial" w:cs="Arial"/>
          <w:b/>
          <w:bCs/>
          <w:sz w:val="20"/>
          <w:szCs w:val="20"/>
          <w:u w:color="000000"/>
          <w:lang w:val="nl-BE"/>
        </w:rPr>
        <w:t>V</w:t>
      </w:r>
      <w:r w:rsidRPr="002F5944">
        <w:rPr>
          <w:rFonts w:ascii="Arial" w:hAnsi="Arial" w:cs="Arial"/>
          <w:b/>
          <w:bCs/>
          <w:sz w:val="20"/>
          <w:szCs w:val="20"/>
          <w:u w:color="000000"/>
          <w:lang w:val="nl-BE"/>
        </w:rPr>
        <w:t>60</w:t>
      </w:r>
    </w:p>
    <w:p w14:paraId="604062D4" w14:textId="77777777" w:rsidR="00C003F9" w:rsidRPr="002F5944" w:rsidRDefault="00C003F9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b/>
          <w:bCs/>
          <w:sz w:val="20"/>
          <w:szCs w:val="20"/>
          <w:u w:color="000000"/>
          <w:lang w:val="nl-NL"/>
        </w:rPr>
      </w:pPr>
    </w:p>
    <w:p w14:paraId="211C3855" w14:textId="7C35AA06" w:rsidR="00C003F9" w:rsidRPr="002F5944" w:rsidRDefault="00BA240A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  <w:r w:rsidRPr="002F5944">
        <w:rPr>
          <w:rFonts w:ascii="Arial" w:hAnsi="Arial" w:cs="Arial"/>
          <w:sz w:val="20"/>
          <w:szCs w:val="20"/>
          <w:u w:color="000000"/>
          <w:lang w:val="nl-BE"/>
        </w:rPr>
        <w:t xml:space="preserve">Benaming: dormakaba Argus </w:t>
      </w:r>
      <w:r w:rsidR="00F61EE3">
        <w:rPr>
          <w:rFonts w:ascii="Arial" w:hAnsi="Arial" w:cs="Arial"/>
          <w:sz w:val="20"/>
          <w:szCs w:val="20"/>
          <w:u w:color="000000"/>
          <w:lang w:val="nl-BE"/>
        </w:rPr>
        <w:t>V</w:t>
      </w:r>
      <w:r w:rsidRPr="002F5944">
        <w:rPr>
          <w:rFonts w:ascii="Arial" w:hAnsi="Arial" w:cs="Arial"/>
          <w:sz w:val="20"/>
          <w:szCs w:val="20"/>
          <w:u w:color="000000"/>
          <w:lang w:val="nl-BE"/>
        </w:rPr>
        <w:t>60</w:t>
      </w:r>
      <w:r w:rsidRPr="002F5944">
        <w:rPr>
          <w:rFonts w:ascii="Arial" w:hAnsi="Arial" w:cs="Arial"/>
          <w:sz w:val="20"/>
          <w:szCs w:val="20"/>
          <w:u w:color="000000"/>
          <w:lang w:val="nl-BE"/>
        </w:rPr>
        <w:br/>
        <w:t xml:space="preserve">Uitvoering: </w:t>
      </w:r>
      <w:r w:rsidR="00F61EE3">
        <w:rPr>
          <w:rFonts w:ascii="Arial" w:hAnsi="Arial" w:cs="Arial"/>
          <w:sz w:val="20"/>
          <w:szCs w:val="20"/>
          <w:u w:color="000000"/>
          <w:lang w:val="nl-BE"/>
        </w:rPr>
        <w:t xml:space="preserve">compacte </w:t>
      </w:r>
      <w:r w:rsidRPr="002F5944">
        <w:rPr>
          <w:rFonts w:ascii="Arial" w:hAnsi="Arial" w:cs="Arial"/>
          <w:sz w:val="20"/>
          <w:szCs w:val="20"/>
          <w:u w:color="000000"/>
          <w:lang w:val="nl-BE"/>
        </w:rPr>
        <w:t>halfhoge sensorsluis</w:t>
      </w:r>
      <w:r w:rsidRPr="002F5944">
        <w:rPr>
          <w:rFonts w:ascii="Arial" w:hAnsi="Arial" w:cs="Arial"/>
          <w:sz w:val="20"/>
          <w:szCs w:val="20"/>
          <w:u w:color="000000"/>
          <w:lang w:val="nl-BE"/>
        </w:rPr>
        <w:br/>
        <w:t>Fabrikant: dormakaba</w:t>
      </w:r>
    </w:p>
    <w:p w14:paraId="52A9DC23" w14:textId="3E25CFBD" w:rsidR="00C003F9" w:rsidRPr="002F5944" w:rsidRDefault="0011019A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  <w:r w:rsidRPr="00DD571F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76396E8F" wp14:editId="1195F6CD">
            <wp:simplePos x="0" y="0"/>
            <wp:positionH relativeFrom="margin">
              <wp:posOffset>346</wp:posOffset>
            </wp:positionH>
            <wp:positionV relativeFrom="paragraph">
              <wp:posOffset>142471</wp:posOffset>
            </wp:positionV>
            <wp:extent cx="1607128" cy="1907225"/>
            <wp:effectExtent l="0" t="0" r="0" b="0"/>
            <wp:wrapNone/>
            <wp:docPr id="1" name="Grafik 1" descr="Ein Bild, das Text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weiß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1" cy="191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EFA96" w14:textId="05AC4D80" w:rsidR="00C003F9" w:rsidRDefault="00C003F9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2DD37670" w14:textId="2473773D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7CB21CBF" w14:textId="5805D76D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73265D2A" w14:textId="21D11C08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6E2D177A" w14:textId="52EA827A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099C768A" w14:textId="527C350B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020BC795" w14:textId="18F457C7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70D82D0E" w14:textId="30457908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744106FD" w14:textId="7DB60501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4AEAE32F" w14:textId="0E3A4B0D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6D5DF95A" w14:textId="4933E469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66CE6D94" w14:textId="184EB404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1E5CAA7D" w14:textId="64053741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37259B25" w14:textId="38BDAED0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6127A77D" w14:textId="49515800" w:rsidR="003A76E6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4934CD20" w14:textId="77777777" w:rsidR="003A76E6" w:rsidRPr="002F5944" w:rsidRDefault="003A76E6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</w:p>
    <w:p w14:paraId="7EBA58C3" w14:textId="5C39CA86" w:rsidR="0011019A" w:rsidRDefault="0011019A" w:rsidP="0011019A">
      <w:pPr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</w:pPr>
      <w:r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  <w:t>A</w:t>
      </w:r>
      <w:r w:rsidRPr="002F5944"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  <w:t>fmetingen:</w:t>
      </w:r>
    </w:p>
    <w:p w14:paraId="301B5444" w14:textId="77777777" w:rsidR="0011019A" w:rsidRPr="00B7745B" w:rsidRDefault="0011019A" w:rsidP="0011019A">
      <w:pPr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</w:pPr>
    </w:p>
    <w:p w14:paraId="4DEC2341" w14:textId="77777777" w:rsidR="0011019A" w:rsidRDefault="0011019A" w:rsidP="00110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BE"/>
        </w:rPr>
      </w:pP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>Doorgangsbreedte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>: 650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 / 900 / 915 / 1.000</w:t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 mm</w:t>
      </w:r>
    </w:p>
    <w:p w14:paraId="77115C89" w14:textId="77777777" w:rsidR="0011019A" w:rsidRPr="002F5944" w:rsidRDefault="0011019A" w:rsidP="00110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>Hoogte deurvleugels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  <w:t>: 990 / 1.200 mm</w:t>
      </w:r>
    </w:p>
    <w:p w14:paraId="7017F17F" w14:textId="77777777" w:rsidR="0011019A" w:rsidRPr="002F5944" w:rsidRDefault="0011019A" w:rsidP="00110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>Totale breedte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>: 1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>.161</w:t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 mm</w:t>
      </w:r>
    </w:p>
    <w:p w14:paraId="61988D8B" w14:textId="77777777" w:rsidR="0011019A" w:rsidRPr="002F5944" w:rsidRDefault="0011019A" w:rsidP="00110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>Sluishoogte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: 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>1.200</w:t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 mm</w:t>
      </w:r>
    </w:p>
    <w:p w14:paraId="347B09CE" w14:textId="77777777" w:rsidR="0011019A" w:rsidRPr="002F5944" w:rsidRDefault="0011019A" w:rsidP="00110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>Sluislengte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: 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>240</w:t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 mm</w:t>
      </w:r>
    </w:p>
    <w:p w14:paraId="6F33E46C" w14:textId="77777777" w:rsidR="0011019A" w:rsidRPr="002F5944" w:rsidRDefault="0011019A" w:rsidP="00110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Breedte 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>staanders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ab/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>: 1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>8</w:t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>0 mm</w:t>
      </w:r>
    </w:p>
    <w:p w14:paraId="7D4C99EF" w14:textId="77777777" w:rsidR="0011019A" w:rsidRDefault="0011019A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</w:pPr>
    </w:p>
    <w:p w14:paraId="11903E76" w14:textId="29AD6D73" w:rsidR="002C3478" w:rsidRPr="002F5944" w:rsidRDefault="00BA240A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  <w:lang w:val="nl-NL"/>
        </w:rPr>
      </w:pPr>
      <w:r w:rsidRPr="002F5944"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  <w:t xml:space="preserve">Constructie: </w:t>
      </w:r>
    </w:p>
    <w:p w14:paraId="0EC3FD37" w14:textId="0FD5E327" w:rsidR="00F61EE3" w:rsidRDefault="00F61EE3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BE"/>
        </w:rPr>
      </w:pPr>
    </w:p>
    <w:p w14:paraId="65386F0D" w14:textId="2F97BEBF" w:rsidR="00F61EE3" w:rsidRPr="002F5944" w:rsidRDefault="00F61EE3" w:rsidP="00F61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color w:val="FF0000"/>
          <w:sz w:val="20"/>
          <w:szCs w:val="20"/>
          <w:u w:color="000000"/>
          <w:lang w:val="nl-NL"/>
        </w:rPr>
      </w:pPr>
      <w:r>
        <w:rPr>
          <w:rFonts w:ascii="Arial" w:hAnsi="Arial" w:cs="Arial"/>
          <w:sz w:val="20"/>
          <w:szCs w:val="20"/>
          <w:u w:color="000000"/>
          <w:lang w:val="nl-NL"/>
        </w:rPr>
        <w:t>A</w:t>
      </w:r>
      <w:r w:rsidRPr="002F5944">
        <w:rPr>
          <w:rFonts w:ascii="Arial" w:hAnsi="Arial" w:cs="Arial"/>
          <w:sz w:val="20"/>
          <w:szCs w:val="20"/>
          <w:u w:color="000000"/>
          <w:lang w:val="nl-BE"/>
        </w:rPr>
        <w:t>antrekkelijk – integratief design uit aluminium profielen met inlegelementen.</w:t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 Integraal in de typische XEA-designtaal van dormakaba. Zo zijn ook de meest uiteenlopende kleurcombinaties mogelijk, passend bij de architectuur.</w:t>
      </w:r>
    </w:p>
    <w:p w14:paraId="41093F68" w14:textId="77777777" w:rsidR="00F61EE3" w:rsidRPr="002F5944" w:rsidRDefault="00F61EE3" w:rsidP="00F61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</w:p>
    <w:p w14:paraId="1AD25206" w14:textId="0559A28A" w:rsidR="00F61EE3" w:rsidRPr="002F5944" w:rsidRDefault="00B7745B" w:rsidP="00F61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>Staanders</w:t>
      </w:r>
      <w:r w:rsidR="00F61EE3"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 uit aluminium profiel met aluminium inlegelementen.</w:t>
      </w:r>
      <w:r w:rsidR="00F61EE3">
        <w:rPr>
          <w:rStyle w:val="Ohne"/>
          <w:rFonts w:ascii="Arial" w:hAnsi="Arial" w:cs="Arial"/>
          <w:sz w:val="20"/>
          <w:szCs w:val="20"/>
          <w:u w:color="000000"/>
          <w:lang w:val="nl-NL"/>
        </w:rPr>
        <w:t xml:space="preserve"> </w:t>
      </w:r>
      <w:r w:rsidR="00F61EE3"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Aandrijf- en vergrendelingscomponenten designgericht met Ø 75 mm, verticaal op 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>de staanders</w:t>
      </w:r>
      <w:r w:rsidR="00F61EE3"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 geïnstalleerd. </w:t>
      </w:r>
    </w:p>
    <w:p w14:paraId="11A17079" w14:textId="77777777" w:rsidR="00F61EE3" w:rsidRPr="002F5944" w:rsidRDefault="00F61EE3" w:rsidP="00F61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</w:p>
    <w:p w14:paraId="79647F96" w14:textId="77777777" w:rsidR="00F61EE3" w:rsidRPr="00993A29" w:rsidRDefault="00F61EE3" w:rsidP="00F61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  <w:r w:rsidRPr="00360CEC">
        <w:rPr>
          <w:rFonts w:ascii="Arial" w:hAnsi="Arial" w:cs="Arial"/>
          <w:sz w:val="20"/>
          <w:szCs w:val="20"/>
          <w:lang w:val="nl-BE"/>
        </w:rPr>
        <w:t xml:space="preserve">Twee deurvleugels </w:t>
      </w:r>
      <w:r>
        <w:rPr>
          <w:rFonts w:ascii="Arial" w:hAnsi="Arial" w:cs="Arial"/>
          <w:sz w:val="20"/>
          <w:szCs w:val="20"/>
          <w:lang w:val="nl-BE"/>
        </w:rPr>
        <w:t>van 10mm gehard veiligheidsglas.</w:t>
      </w:r>
      <w:r>
        <w:rPr>
          <w:rStyle w:val="Ohne"/>
          <w:rFonts w:ascii="Arial" w:hAnsi="Arial" w:cs="Arial"/>
          <w:sz w:val="20"/>
          <w:szCs w:val="20"/>
          <w:u w:color="000000"/>
          <w:lang w:val="nl-NL"/>
        </w:rPr>
        <w:t xml:space="preserve"> </w:t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Bovenrand van de deurvleugel, gelijk met het lichaam, op 990 mm. Afstand bovenkant afgewerkte vloer - onderkant vleugel: 200 mm. </w:t>
      </w:r>
    </w:p>
    <w:p w14:paraId="1F7F8F16" w14:textId="77777777" w:rsidR="00F61EE3" w:rsidRPr="002F5944" w:rsidRDefault="00F61EE3" w:rsidP="00F61EE3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</w:p>
    <w:p w14:paraId="6306A816" w14:textId="2E4B0E0E" w:rsidR="0011019A" w:rsidRPr="00360CEC" w:rsidRDefault="00AF7D3D" w:rsidP="00110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  <w:r>
        <w:rPr>
          <w:rStyle w:val="Ohne"/>
          <w:rFonts w:ascii="Arial" w:hAnsi="Arial" w:cs="Arial"/>
          <w:sz w:val="20"/>
          <w:szCs w:val="20"/>
          <w:u w:color="000000"/>
          <w:lang w:val="nl-NL"/>
        </w:rPr>
        <w:lastRenderedPageBreak/>
        <w:t>In de doorgangszijde van de staanders</w:t>
      </w:r>
      <w:r w:rsidR="00F61EE3" w:rsidRPr="00487798">
        <w:rPr>
          <w:rStyle w:val="Ohne"/>
          <w:rFonts w:ascii="Arial" w:hAnsi="Arial" w:cs="Arial"/>
          <w:sz w:val="20"/>
          <w:szCs w:val="20"/>
          <w:u w:color="000000"/>
          <w:lang w:val="nl-NL"/>
        </w:rPr>
        <w:t xml:space="preserve"> van de s</w:t>
      </w:r>
      <w:r w:rsidR="00F61EE3">
        <w:rPr>
          <w:rStyle w:val="Ohne"/>
          <w:rFonts w:ascii="Arial" w:hAnsi="Arial" w:cs="Arial"/>
          <w:sz w:val="20"/>
          <w:szCs w:val="20"/>
          <w:u w:color="000000"/>
          <w:lang w:val="nl-NL"/>
        </w:rPr>
        <w:t>luis</w:t>
      </w:r>
      <w:r w:rsidR="00F61EE3" w:rsidRPr="00487798">
        <w:rPr>
          <w:rStyle w:val="Ohne"/>
          <w:rFonts w:ascii="Arial" w:hAnsi="Arial" w:cs="Arial"/>
          <w:sz w:val="20"/>
          <w:szCs w:val="20"/>
          <w:u w:color="000000"/>
          <w:lang w:val="nl-NL"/>
        </w:rPr>
        <w:t xml:space="preserve"> bevinden zich </w:t>
      </w:r>
      <w:r>
        <w:rPr>
          <w:rStyle w:val="Ohne"/>
          <w:rFonts w:ascii="Arial" w:hAnsi="Arial" w:cs="Arial"/>
          <w:sz w:val="20"/>
          <w:szCs w:val="20"/>
          <w:u w:color="000000"/>
          <w:lang w:val="nl-NL"/>
        </w:rPr>
        <w:t xml:space="preserve">horizontale en </w:t>
      </w:r>
      <w:r w:rsidR="00F61EE3" w:rsidRPr="00487798">
        <w:rPr>
          <w:rStyle w:val="Ohne"/>
          <w:rFonts w:ascii="Arial" w:hAnsi="Arial" w:cs="Arial"/>
          <w:sz w:val="20"/>
          <w:szCs w:val="20"/>
          <w:u w:color="000000"/>
          <w:lang w:val="nl-NL"/>
        </w:rPr>
        <w:t>verticale sensor</w:t>
      </w:r>
      <w:r w:rsidR="00B7745B">
        <w:rPr>
          <w:rStyle w:val="Ohne"/>
          <w:rFonts w:ascii="Arial" w:hAnsi="Arial" w:cs="Arial"/>
          <w:sz w:val="20"/>
          <w:szCs w:val="20"/>
          <w:u w:color="000000"/>
          <w:lang w:val="nl-NL"/>
        </w:rPr>
        <w:t>en</w:t>
      </w:r>
      <w:r w:rsidR="0011019A">
        <w:rPr>
          <w:rStyle w:val="Ohne"/>
          <w:rFonts w:ascii="Arial" w:hAnsi="Arial" w:cs="Arial"/>
          <w:sz w:val="20"/>
          <w:szCs w:val="20"/>
          <w:u w:color="000000"/>
          <w:lang w:val="nl-NL"/>
        </w:rPr>
        <w:t xml:space="preserve"> </w:t>
      </w:r>
      <w:r w:rsidR="0011019A" w:rsidRPr="00360CEC">
        <w:rPr>
          <w:rFonts w:ascii="Arial" w:hAnsi="Arial" w:cs="Arial"/>
          <w:sz w:val="20"/>
          <w:szCs w:val="20"/>
          <w:lang w:val="nl-BE"/>
        </w:rPr>
        <w:t xml:space="preserve">die zowel </w:t>
      </w:r>
      <w:r w:rsidR="000C5031">
        <w:rPr>
          <w:rFonts w:ascii="Arial" w:hAnsi="Arial" w:cs="Arial"/>
          <w:sz w:val="20"/>
          <w:szCs w:val="20"/>
          <w:lang w:val="nl-BE"/>
        </w:rPr>
        <w:t xml:space="preserve">bedienings- </w:t>
      </w:r>
      <w:r w:rsidR="0011019A" w:rsidRPr="00360CEC">
        <w:rPr>
          <w:rFonts w:ascii="Arial" w:hAnsi="Arial" w:cs="Arial"/>
          <w:sz w:val="20"/>
          <w:szCs w:val="20"/>
          <w:lang w:val="nl-BE"/>
        </w:rPr>
        <w:t>bescherming</w:t>
      </w:r>
      <w:r w:rsidR="000C5031">
        <w:rPr>
          <w:rFonts w:ascii="Arial" w:hAnsi="Arial" w:cs="Arial"/>
          <w:sz w:val="20"/>
          <w:szCs w:val="20"/>
          <w:lang w:val="nl-BE"/>
        </w:rPr>
        <w:t>s-</w:t>
      </w:r>
      <w:r w:rsidR="0011019A" w:rsidRPr="00360CEC">
        <w:rPr>
          <w:rFonts w:ascii="Arial" w:hAnsi="Arial" w:cs="Arial"/>
          <w:sz w:val="20"/>
          <w:szCs w:val="20"/>
          <w:lang w:val="nl-BE"/>
        </w:rPr>
        <w:t xml:space="preserve"> als beveiligingsfuncties vervul</w:t>
      </w:r>
      <w:r w:rsidR="0011019A">
        <w:rPr>
          <w:rFonts w:ascii="Arial" w:hAnsi="Arial" w:cs="Arial"/>
          <w:sz w:val="20"/>
          <w:szCs w:val="20"/>
          <w:lang w:val="nl-BE"/>
        </w:rPr>
        <w:t>len</w:t>
      </w:r>
      <w:r w:rsidR="0011019A" w:rsidRPr="00360CEC">
        <w:rPr>
          <w:rFonts w:ascii="Arial" w:hAnsi="Arial" w:cs="Arial"/>
          <w:sz w:val="20"/>
          <w:szCs w:val="20"/>
          <w:lang w:val="nl-BE"/>
        </w:rPr>
        <w:t xml:space="preserve">. Bevestiging en bekleding van de sensoren </w:t>
      </w:r>
      <w:r w:rsidR="0011019A">
        <w:rPr>
          <w:rFonts w:ascii="Arial" w:hAnsi="Arial" w:cs="Arial"/>
          <w:sz w:val="20"/>
          <w:szCs w:val="20"/>
          <w:lang w:val="nl-BE"/>
        </w:rPr>
        <w:t xml:space="preserve">zijn </w:t>
      </w:r>
      <w:r w:rsidR="0011019A" w:rsidRPr="00360CEC">
        <w:rPr>
          <w:rFonts w:ascii="Arial" w:hAnsi="Arial" w:cs="Arial"/>
          <w:sz w:val="20"/>
          <w:szCs w:val="20"/>
          <w:lang w:val="nl-BE"/>
        </w:rPr>
        <w:t xml:space="preserve">optisch elegant </w:t>
      </w:r>
      <w:r w:rsidR="0011019A">
        <w:rPr>
          <w:rFonts w:ascii="Arial" w:hAnsi="Arial" w:cs="Arial"/>
          <w:sz w:val="20"/>
          <w:szCs w:val="20"/>
          <w:lang w:val="nl-BE"/>
        </w:rPr>
        <w:t>binnen</w:t>
      </w:r>
      <w:r w:rsidR="0011019A" w:rsidRPr="00360CEC">
        <w:rPr>
          <w:rFonts w:ascii="Arial" w:hAnsi="Arial" w:cs="Arial"/>
          <w:sz w:val="20"/>
          <w:szCs w:val="20"/>
          <w:lang w:val="nl-BE"/>
        </w:rPr>
        <w:t xml:space="preserve"> de constructie geïntegreerd. </w:t>
      </w:r>
    </w:p>
    <w:p w14:paraId="160C785F" w14:textId="7772879C" w:rsidR="00F61EE3" w:rsidRDefault="00F61EE3" w:rsidP="00F61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BE"/>
        </w:rPr>
      </w:pPr>
    </w:p>
    <w:p w14:paraId="6C8A0A23" w14:textId="1ADC44AA" w:rsidR="00F61EE3" w:rsidRDefault="00F61EE3" w:rsidP="00F61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BE"/>
        </w:rPr>
      </w:pP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Voorbereid voor de opname van de meest uiteenlopende kaartlezers, wanneer technisch mogelijk onder de inlegelementen in </w:t>
      </w: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>staanders</w:t>
      </w: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.  </w:t>
      </w:r>
    </w:p>
    <w:p w14:paraId="0F42F671" w14:textId="16F507DF" w:rsidR="0011602D" w:rsidRDefault="0011602D" w:rsidP="00F61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BE"/>
        </w:rPr>
      </w:pPr>
    </w:p>
    <w:p w14:paraId="513BC00A" w14:textId="73E28E00" w:rsidR="0011602D" w:rsidRDefault="0011019A" w:rsidP="00F61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BE"/>
        </w:rPr>
      </w:pPr>
      <w:r>
        <w:rPr>
          <w:rStyle w:val="Ohne"/>
          <w:rFonts w:ascii="Arial" w:hAnsi="Arial" w:cs="Arial"/>
          <w:sz w:val="20"/>
          <w:szCs w:val="20"/>
          <w:u w:color="000000"/>
          <w:lang w:val="nl-BE"/>
        </w:rPr>
        <w:t>De s</w:t>
      </w:r>
      <w:r w:rsidR="0011602D">
        <w:rPr>
          <w:rStyle w:val="Ohne"/>
          <w:rFonts w:ascii="Arial" w:hAnsi="Arial" w:cs="Arial"/>
          <w:sz w:val="20"/>
          <w:szCs w:val="20"/>
          <w:u w:color="000000"/>
          <w:lang w:val="nl-BE"/>
        </w:rPr>
        <w:t>luis wordt middels ankers direct op de afgewerkte vloer geplaatst.</w:t>
      </w:r>
    </w:p>
    <w:p w14:paraId="4409F2E5" w14:textId="77777777" w:rsidR="00C003F9" w:rsidRPr="002F5944" w:rsidRDefault="00C003F9" w:rsidP="00041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</w:p>
    <w:p w14:paraId="156F077A" w14:textId="0B4CFB07" w:rsidR="002C3478" w:rsidRPr="002F5944" w:rsidRDefault="00BA240A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b/>
          <w:bCs/>
          <w:sz w:val="20"/>
          <w:szCs w:val="20"/>
          <w:u w:color="000000"/>
          <w:lang w:val="nl-NL"/>
        </w:rPr>
      </w:pPr>
      <w:r w:rsidRPr="002F5944"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  <w:t>Beveiligingsfunctie</w:t>
      </w:r>
      <w:r w:rsidR="0011019A"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  <w:t xml:space="preserve"> niveau 3.0</w:t>
      </w:r>
      <w:r w:rsidRPr="002F5944"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  <w:t>:</w:t>
      </w:r>
    </w:p>
    <w:p w14:paraId="6EF3CDFE" w14:textId="3765DF9C" w:rsidR="00066E32" w:rsidRPr="00AC0294" w:rsidRDefault="00AC0294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BE"/>
        </w:rPr>
        <w:t>Afhankelijk van de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 aangestuurde vrijgave vindt een gemotoriseerde beweging van de deurvleugels plaats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in </w:t>
      </w:r>
      <w:r>
        <w:rPr>
          <w:rFonts w:ascii="Arial" w:hAnsi="Arial" w:cs="Arial"/>
          <w:sz w:val="20"/>
          <w:szCs w:val="20"/>
          <w:lang w:val="nl-BE"/>
        </w:rPr>
        <w:t xml:space="preserve">de </w:t>
      </w:r>
      <w:r w:rsidR="00BA240A" w:rsidRPr="002F5944">
        <w:rPr>
          <w:rFonts w:ascii="Arial" w:hAnsi="Arial" w:cs="Arial"/>
          <w:sz w:val="20"/>
          <w:szCs w:val="20"/>
          <w:lang w:val="nl-BE"/>
        </w:rPr>
        <w:t>inga</w:t>
      </w:r>
      <w:r w:rsidR="0011019A">
        <w:rPr>
          <w:rFonts w:ascii="Arial" w:hAnsi="Arial" w:cs="Arial"/>
          <w:sz w:val="20"/>
          <w:szCs w:val="20"/>
          <w:lang w:val="nl-BE"/>
        </w:rPr>
        <w:t>ande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- </w:t>
      </w:r>
      <w:r>
        <w:rPr>
          <w:rFonts w:ascii="Arial" w:hAnsi="Arial" w:cs="Arial"/>
          <w:sz w:val="20"/>
          <w:szCs w:val="20"/>
          <w:lang w:val="nl-BE"/>
        </w:rPr>
        <w:t>of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 uitga</w:t>
      </w:r>
      <w:r w:rsidR="0011019A">
        <w:rPr>
          <w:rFonts w:ascii="Arial" w:hAnsi="Arial" w:cs="Arial"/>
          <w:sz w:val="20"/>
          <w:szCs w:val="20"/>
          <w:lang w:val="nl-BE"/>
        </w:rPr>
        <w:t xml:space="preserve">ande </w:t>
      </w:r>
      <w:r w:rsidR="00BA240A" w:rsidRPr="002F5944">
        <w:rPr>
          <w:rFonts w:ascii="Arial" w:hAnsi="Arial" w:cs="Arial"/>
          <w:sz w:val="20"/>
          <w:szCs w:val="20"/>
          <w:lang w:val="nl-BE"/>
        </w:rPr>
        <w:t>richting.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11019A">
        <w:rPr>
          <w:rFonts w:ascii="Arial" w:hAnsi="Arial" w:cs="Arial"/>
          <w:sz w:val="20"/>
          <w:szCs w:val="20"/>
          <w:lang w:val="nl-BE"/>
        </w:rPr>
        <w:t>De ingangszijde van de sluis is voorzien van verticale sensoren. Samen met de horizontale sensoren in de doorgang</w:t>
      </w:r>
      <w:r w:rsidR="005A43A6">
        <w:rPr>
          <w:rFonts w:ascii="Arial" w:hAnsi="Arial" w:cs="Arial"/>
          <w:sz w:val="20"/>
          <w:szCs w:val="20"/>
          <w:lang w:val="nl-BE"/>
        </w:rPr>
        <w:t xml:space="preserve"> bieden </w:t>
      </w:r>
      <w:r w:rsidR="0011019A">
        <w:rPr>
          <w:rFonts w:ascii="Arial" w:hAnsi="Arial" w:cs="Arial"/>
          <w:sz w:val="20"/>
          <w:szCs w:val="20"/>
          <w:lang w:val="nl-BE"/>
        </w:rPr>
        <w:t>deze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 </w:t>
      </w:r>
      <w:r w:rsidR="0011019A">
        <w:rPr>
          <w:rFonts w:ascii="Arial" w:hAnsi="Arial" w:cs="Arial"/>
          <w:sz w:val="20"/>
          <w:szCs w:val="20"/>
          <w:lang w:val="nl-BE"/>
        </w:rPr>
        <w:t>een optimale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 beveiliging tegen </w:t>
      </w:r>
      <w:r w:rsidR="00891390">
        <w:rPr>
          <w:rFonts w:ascii="Arial" w:hAnsi="Arial" w:cs="Arial"/>
          <w:sz w:val="20"/>
          <w:szCs w:val="20"/>
          <w:lang w:val="nl-BE"/>
        </w:rPr>
        <w:t>meeliften (tailgate)</w:t>
      </w:r>
      <w:r w:rsidR="005A43A6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met</w:t>
      </w:r>
      <w:r w:rsidR="005A43A6">
        <w:rPr>
          <w:rFonts w:ascii="Arial" w:hAnsi="Arial" w:cs="Arial"/>
          <w:sz w:val="20"/>
          <w:szCs w:val="20"/>
          <w:lang w:val="nl-BE"/>
        </w:rPr>
        <w:t xml:space="preserve"> 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een </w:t>
      </w:r>
      <w:r w:rsidR="005A43A6">
        <w:rPr>
          <w:rFonts w:ascii="Arial" w:hAnsi="Arial" w:cs="Arial"/>
          <w:sz w:val="20"/>
          <w:szCs w:val="20"/>
          <w:lang w:val="nl-BE"/>
        </w:rPr>
        <w:t>zeer laag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 aantal foutalarmen </w:t>
      </w:r>
      <w:r>
        <w:rPr>
          <w:rFonts w:ascii="Arial" w:hAnsi="Arial" w:cs="Arial"/>
          <w:sz w:val="20"/>
          <w:szCs w:val="20"/>
          <w:lang w:val="nl-BE"/>
        </w:rPr>
        <w:t>bij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passages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 met trolleys</w:t>
      </w:r>
      <w:r w:rsidR="00891390">
        <w:rPr>
          <w:rFonts w:ascii="Arial" w:hAnsi="Arial" w:cs="Arial"/>
          <w:sz w:val="20"/>
          <w:szCs w:val="20"/>
          <w:lang w:val="nl-BE"/>
        </w:rPr>
        <w:t>, bagage of draagbare voorwerpen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. Door de </w:t>
      </w:r>
      <w:r>
        <w:rPr>
          <w:rFonts w:ascii="Arial" w:hAnsi="Arial" w:cs="Arial"/>
          <w:sz w:val="20"/>
          <w:szCs w:val="20"/>
          <w:lang w:val="nl-BE"/>
        </w:rPr>
        <w:t>gepatenteerde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 vergrendelingstechniek kunnen de deurvleugels, naargelang van de behoefte en herkenning van een onbevoegd gebruik, in elke positie vergrendeld worden.</w:t>
      </w:r>
      <w:r w:rsidR="00066E32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Wanneer</w:t>
      </w:r>
      <w:r w:rsidR="00066E32">
        <w:rPr>
          <w:rFonts w:ascii="Arial" w:hAnsi="Arial" w:cs="Arial"/>
          <w:sz w:val="20"/>
          <w:szCs w:val="20"/>
          <w:lang w:val="nl-BE"/>
        </w:rPr>
        <w:t xml:space="preserve"> er na autorisatie geen passage plaats vindt zullen de deurvleugels na een instelbare tijd automatisch sluiten.</w:t>
      </w:r>
      <w:r w:rsidR="005A43A6">
        <w:rPr>
          <w:rFonts w:ascii="Arial" w:hAnsi="Arial" w:cs="Arial"/>
          <w:sz w:val="20"/>
          <w:szCs w:val="20"/>
          <w:lang w:val="nl-BE"/>
        </w:rPr>
        <w:t xml:space="preserve"> </w:t>
      </w:r>
      <w:r w:rsidR="00066E32">
        <w:rPr>
          <w:rFonts w:ascii="Arial" w:hAnsi="Arial" w:cs="Arial"/>
          <w:sz w:val="20"/>
          <w:szCs w:val="20"/>
          <w:lang w:val="nl-BE"/>
        </w:rPr>
        <w:t>Bij spanningsuitval zijn de deuren vrij draaibaar.</w:t>
      </w:r>
    </w:p>
    <w:p w14:paraId="6F2B89F4" w14:textId="77777777" w:rsidR="002C3478" w:rsidRPr="002F5944" w:rsidRDefault="002C3478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</w:p>
    <w:p w14:paraId="7727E7BC" w14:textId="2D08F103" w:rsidR="002C3478" w:rsidRPr="00C75FCB" w:rsidRDefault="00891390" w:rsidP="00C75FCB">
      <w:pPr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Veiligheids</w:t>
      </w:r>
      <w:r w:rsidR="00BA240A" w:rsidRPr="002F5944">
        <w:rPr>
          <w:rFonts w:ascii="Arial" w:hAnsi="Arial" w:cs="Arial"/>
          <w:b/>
          <w:bCs/>
          <w:sz w:val="20"/>
          <w:szCs w:val="20"/>
          <w:lang w:val="nl-BE"/>
        </w:rPr>
        <w:t>functie: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700F772E" w14:textId="6C47CC74" w:rsidR="002C3478" w:rsidRPr="00AC0294" w:rsidRDefault="00BA240A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De bewaking van </w:t>
      </w:r>
      <w:r w:rsidR="00AC0294">
        <w:rPr>
          <w:rFonts w:ascii="Arial" w:hAnsi="Arial" w:cs="Arial"/>
          <w:color w:val="auto"/>
          <w:sz w:val="20"/>
          <w:szCs w:val="20"/>
          <w:lang w:val="nl-BE"/>
        </w:rPr>
        <w:t xml:space="preserve">de doorgang en 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>het draaibereik van de deurvleugels</w:t>
      </w:r>
      <w:r w:rsidR="00891390">
        <w:rPr>
          <w:rFonts w:ascii="Arial" w:hAnsi="Arial" w:cs="Arial"/>
          <w:color w:val="auto"/>
          <w:sz w:val="20"/>
          <w:szCs w:val="20"/>
          <w:lang w:val="nl-BE"/>
        </w:rPr>
        <w:t xml:space="preserve"> 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gebeurt </w:t>
      </w:r>
      <w:r w:rsidR="00AC0294">
        <w:rPr>
          <w:rFonts w:ascii="Arial" w:hAnsi="Arial" w:cs="Arial"/>
          <w:color w:val="auto"/>
          <w:sz w:val="20"/>
          <w:szCs w:val="20"/>
          <w:lang w:val="nl-BE"/>
        </w:rPr>
        <w:t>door middel van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 </w:t>
      </w:r>
      <w:r w:rsidR="00891390">
        <w:rPr>
          <w:rFonts w:ascii="Arial" w:hAnsi="Arial" w:cs="Arial"/>
          <w:color w:val="auto"/>
          <w:sz w:val="20"/>
          <w:szCs w:val="20"/>
          <w:lang w:val="nl-BE"/>
        </w:rPr>
        <w:t>aparte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 sensoren.</w:t>
      </w:r>
      <w:r w:rsidR="00AC0294">
        <w:rPr>
          <w:rFonts w:ascii="Arial" w:hAnsi="Arial" w:cs="Arial"/>
          <w:sz w:val="20"/>
          <w:szCs w:val="20"/>
          <w:lang w:val="nl-NL"/>
        </w:rPr>
        <w:t xml:space="preserve"> 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Bij activering </w:t>
      </w:r>
      <w:r w:rsidR="00AC0294">
        <w:rPr>
          <w:rFonts w:ascii="Arial" w:hAnsi="Arial" w:cs="Arial"/>
          <w:color w:val="auto"/>
          <w:sz w:val="20"/>
          <w:szCs w:val="20"/>
          <w:lang w:val="nl-BE"/>
        </w:rPr>
        <w:t>tijdens een draaiende beweging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 van de deurvleugels wordt de beweging </w:t>
      </w:r>
      <w:r w:rsidR="00AC0294">
        <w:rPr>
          <w:rFonts w:ascii="Arial" w:hAnsi="Arial" w:cs="Arial"/>
          <w:color w:val="auto"/>
          <w:sz w:val="20"/>
          <w:szCs w:val="20"/>
          <w:lang w:val="nl-BE"/>
        </w:rPr>
        <w:t>direct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 </w:t>
      </w:r>
      <w:r w:rsidR="00AC0294">
        <w:rPr>
          <w:rFonts w:ascii="Arial" w:hAnsi="Arial" w:cs="Arial"/>
          <w:color w:val="auto"/>
          <w:sz w:val="20"/>
          <w:szCs w:val="20"/>
          <w:lang w:val="nl-BE"/>
        </w:rPr>
        <w:br/>
        <w:t>gestopt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 of aanzienlijk vertraagd. Botsen of geklemd raken van passanten is </w:t>
      </w:r>
      <w:r w:rsidR="00AC0294">
        <w:rPr>
          <w:rFonts w:ascii="Arial" w:hAnsi="Arial" w:cs="Arial"/>
          <w:color w:val="auto"/>
          <w:sz w:val="20"/>
          <w:szCs w:val="20"/>
          <w:lang w:val="nl-BE"/>
        </w:rPr>
        <w:t>vrijwel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 uitgesloten</w:t>
      </w:r>
      <w:r w:rsidR="00AC0294">
        <w:rPr>
          <w:rFonts w:ascii="Arial" w:hAnsi="Arial" w:cs="Arial"/>
          <w:color w:val="auto"/>
          <w:sz w:val="20"/>
          <w:szCs w:val="20"/>
          <w:lang w:val="nl-BE"/>
        </w:rPr>
        <w:t>.</w:t>
      </w:r>
    </w:p>
    <w:p w14:paraId="1C5C07DD" w14:textId="77777777" w:rsidR="002C3478" w:rsidRPr="002F5944" w:rsidRDefault="002C3478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</w:p>
    <w:p w14:paraId="11A66F59" w14:textId="77777777" w:rsidR="002C3478" w:rsidRPr="002F5944" w:rsidRDefault="00BA240A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b/>
          <w:sz w:val="20"/>
          <w:szCs w:val="20"/>
          <w:lang w:val="nl-NL"/>
        </w:rPr>
      </w:pPr>
      <w:r w:rsidRPr="002F5944">
        <w:rPr>
          <w:rFonts w:ascii="Arial" w:hAnsi="Arial" w:cs="Arial"/>
          <w:b/>
          <w:bCs/>
          <w:sz w:val="20"/>
          <w:szCs w:val="20"/>
          <w:lang w:val="nl-BE"/>
        </w:rPr>
        <w:t>Aandrijving:</w:t>
      </w:r>
      <w:r w:rsidRPr="002F5944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6436EAA1" w14:textId="77777777" w:rsidR="00891390" w:rsidRDefault="00BA240A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BE"/>
        </w:rPr>
      </w:pPr>
      <w:r w:rsidRPr="002F5944">
        <w:rPr>
          <w:rFonts w:ascii="Arial" w:hAnsi="Arial" w:cs="Arial"/>
          <w:sz w:val="20"/>
          <w:szCs w:val="20"/>
          <w:lang w:val="nl-BE"/>
        </w:rPr>
        <w:t>Een speciale buismotor incl. vergrendelingsunit is in de draaizuil ingebouwd en wordt bij standaardinstallaties met een MCBF (beproefde bewegingscycli)</w:t>
      </w:r>
      <w:r w:rsidR="00891390">
        <w:rPr>
          <w:rFonts w:ascii="Arial" w:hAnsi="Arial" w:cs="Arial"/>
          <w:sz w:val="20"/>
          <w:szCs w:val="20"/>
          <w:lang w:val="nl-BE"/>
        </w:rPr>
        <w:t xml:space="preserve"> van 8 miljoen (650mm </w:t>
      </w:r>
    </w:p>
    <w:p w14:paraId="390A5671" w14:textId="7AE94EBB" w:rsidR="002C3478" w:rsidRPr="002F5944" w:rsidRDefault="00891390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BE"/>
        </w:rPr>
        <w:t xml:space="preserve">doorgangsbreedte) tot 10 miljoen (900 </w:t>
      </w:r>
      <w:r w:rsidR="00C75FCB">
        <w:rPr>
          <w:rFonts w:ascii="Arial" w:hAnsi="Arial" w:cs="Arial"/>
          <w:sz w:val="20"/>
          <w:szCs w:val="20"/>
          <w:lang w:val="nl-BE"/>
        </w:rPr>
        <w:t xml:space="preserve">– 1.000 </w:t>
      </w:r>
      <w:r>
        <w:rPr>
          <w:rFonts w:ascii="Arial" w:hAnsi="Arial" w:cs="Arial"/>
          <w:sz w:val="20"/>
          <w:szCs w:val="20"/>
          <w:lang w:val="nl-BE"/>
        </w:rPr>
        <w:t xml:space="preserve">mm doorgangsbreedte) bewegingen </w:t>
      </w:r>
      <w:r w:rsidR="00BA240A" w:rsidRPr="002F5944">
        <w:rPr>
          <w:rFonts w:ascii="Arial" w:hAnsi="Arial" w:cs="Arial"/>
          <w:sz w:val="20"/>
          <w:szCs w:val="20"/>
          <w:lang w:val="nl-BE"/>
        </w:rPr>
        <w:t xml:space="preserve">gespecificeerd. </w:t>
      </w:r>
    </w:p>
    <w:p w14:paraId="45E86EE5" w14:textId="77777777" w:rsidR="00891390" w:rsidRDefault="00BA240A" w:rsidP="000A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2F5944">
        <w:rPr>
          <w:rFonts w:ascii="Arial" w:hAnsi="Arial" w:cs="Arial"/>
          <w:sz w:val="20"/>
          <w:szCs w:val="20"/>
          <w:lang w:val="nl-BE"/>
        </w:rPr>
        <w:t xml:space="preserve">Via de software van de installatie wordt gewaarborgd dat de grenzen van de lage-energie-beweging </w:t>
      </w:r>
    </w:p>
    <w:p w14:paraId="5CA2EDDD" w14:textId="62DC61D6" w:rsidR="002C3478" w:rsidRDefault="00BA240A" w:rsidP="000A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2F5944">
        <w:rPr>
          <w:rFonts w:ascii="Arial" w:hAnsi="Arial" w:cs="Arial"/>
          <w:sz w:val="20"/>
          <w:szCs w:val="20"/>
          <w:lang w:val="nl-BE"/>
        </w:rPr>
        <w:t>volgens DIN 18650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 / </w:t>
      </w:r>
      <w:r w:rsidRPr="002F5944">
        <w:rPr>
          <w:rFonts w:ascii="Arial" w:hAnsi="Arial" w:cs="Arial"/>
          <w:sz w:val="20"/>
          <w:szCs w:val="20"/>
          <w:lang w:val="nl-BE"/>
        </w:rPr>
        <w:t>EN 16005 altijd opgevolgd worden. Hierbij past de software naargelang van de deurvleugelmassa de snelheid aan.</w:t>
      </w:r>
    </w:p>
    <w:p w14:paraId="3BA2425B" w14:textId="5AD88150" w:rsidR="00533352" w:rsidRDefault="00533352" w:rsidP="000A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</w:p>
    <w:p w14:paraId="3EE5B540" w14:textId="5DC29DCF" w:rsidR="00533352" w:rsidRDefault="00533352" w:rsidP="000A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Vergrendeling:</w:t>
      </w:r>
    </w:p>
    <w:p w14:paraId="1B851CA5" w14:textId="71D7D3EC" w:rsidR="00533352" w:rsidRDefault="00533352" w:rsidP="000A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Aandrijvingen zijn voorzien van een aparte vergrendelingsunit. Deze kan de deurvleugel in elke gewenste stand (nauwkeurigheid &lt; 2º) </w:t>
      </w:r>
      <w:r w:rsidR="00AC0294">
        <w:rPr>
          <w:rFonts w:ascii="Arial" w:hAnsi="Arial" w:cs="Arial"/>
          <w:sz w:val="20"/>
          <w:szCs w:val="20"/>
          <w:lang w:val="nl-BE"/>
        </w:rPr>
        <w:t>en</w:t>
      </w:r>
      <w:r>
        <w:rPr>
          <w:rFonts w:ascii="Arial" w:hAnsi="Arial" w:cs="Arial"/>
          <w:sz w:val="20"/>
          <w:szCs w:val="20"/>
          <w:lang w:val="nl-BE"/>
        </w:rPr>
        <w:t xml:space="preserve"> binnen een tijd van</w:t>
      </w:r>
      <w:r w:rsidR="00AC0294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15ms vergrendelen. De vergrendelingsunit</w:t>
      </w:r>
      <w:r w:rsidR="00AC0294">
        <w:rPr>
          <w:rFonts w:ascii="Arial" w:hAnsi="Arial" w:cs="Arial"/>
          <w:sz w:val="20"/>
          <w:szCs w:val="20"/>
          <w:lang w:val="nl-BE"/>
        </w:rPr>
        <w:t xml:space="preserve"> </w:t>
      </w:r>
      <w:r w:rsidR="00AC0294">
        <w:rPr>
          <w:rFonts w:ascii="Arial" w:hAnsi="Arial" w:cs="Arial"/>
          <w:sz w:val="20"/>
          <w:szCs w:val="20"/>
          <w:lang w:val="nl-BE"/>
        </w:rPr>
        <w:br/>
      </w:r>
      <w:r>
        <w:rPr>
          <w:rFonts w:ascii="Arial" w:hAnsi="Arial" w:cs="Arial"/>
          <w:sz w:val="20"/>
          <w:szCs w:val="20"/>
          <w:lang w:val="nl-BE"/>
        </w:rPr>
        <w:t>heeft een houdkracht van 120Nm. In ruststand is de vergrendeling niet actief wat zorgt voor een uitzonderlijk laag energieverbruik en minder mechanische slijtage. Indien een deurvleugel ongeautoriseerd / handmatig bewogen wordt zal deze direct door de vergrendelingsunit worden geblokkeerd.</w:t>
      </w:r>
    </w:p>
    <w:p w14:paraId="3EFFDE2D" w14:textId="78FB3E55" w:rsidR="00533352" w:rsidRDefault="00533352" w:rsidP="000A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</w:p>
    <w:p w14:paraId="599348D9" w14:textId="390E1B89" w:rsidR="00533352" w:rsidRDefault="00533352" w:rsidP="000A2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Besturing:</w:t>
      </w:r>
    </w:p>
    <w:p w14:paraId="6D432E35" w14:textId="7CD629B2" w:rsidR="00533352" w:rsidRPr="00AC0294" w:rsidRDefault="00533352" w:rsidP="00AC02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 xml:space="preserve">De besturing is zelflerend: tijdens de inbedrijfstelling wordt de benodigde kracht voor het openen van de deurvleugels volledig automatisch ingeleerd, daarbij rekening houdend met </w:t>
      </w:r>
      <w:r w:rsidR="00AC0294" w:rsidRPr="002F5944">
        <w:rPr>
          <w:rFonts w:ascii="Arial" w:hAnsi="Arial" w:cs="Arial"/>
          <w:sz w:val="20"/>
          <w:szCs w:val="20"/>
          <w:lang w:val="nl-BE"/>
        </w:rPr>
        <w:t xml:space="preserve">de grenzen van de </w:t>
      </w:r>
      <w:r w:rsidR="00AC0294">
        <w:rPr>
          <w:rFonts w:ascii="Arial" w:hAnsi="Arial" w:cs="Arial"/>
          <w:sz w:val="20"/>
          <w:szCs w:val="20"/>
          <w:lang w:val="nl-BE"/>
        </w:rPr>
        <w:br/>
      </w:r>
      <w:r w:rsidR="00AC0294" w:rsidRPr="002F5944">
        <w:rPr>
          <w:rFonts w:ascii="Arial" w:hAnsi="Arial" w:cs="Arial"/>
          <w:sz w:val="20"/>
          <w:szCs w:val="20"/>
          <w:lang w:val="nl-BE"/>
        </w:rPr>
        <w:t>lage-energie-beweging volgens</w:t>
      </w:r>
      <w:r w:rsidR="00AC0294">
        <w:rPr>
          <w:rFonts w:ascii="Arial" w:hAnsi="Arial" w:cs="Arial"/>
          <w:sz w:val="20"/>
          <w:szCs w:val="20"/>
          <w:lang w:val="nl-BE"/>
        </w:rPr>
        <w:t xml:space="preserve"> </w:t>
      </w:r>
      <w:r w:rsidR="00AC0294" w:rsidRPr="002F5944">
        <w:rPr>
          <w:rFonts w:ascii="Arial" w:hAnsi="Arial" w:cs="Arial"/>
          <w:sz w:val="20"/>
          <w:szCs w:val="20"/>
          <w:lang w:val="nl-BE"/>
        </w:rPr>
        <w:t>EN 16005</w:t>
      </w:r>
      <w:r>
        <w:rPr>
          <w:rFonts w:ascii="Arial" w:hAnsi="Arial" w:cs="Arial"/>
          <w:sz w:val="20"/>
          <w:szCs w:val="20"/>
          <w:lang w:val="nl-BE"/>
        </w:rPr>
        <w:t xml:space="preserve">. Na spanningsuitval reset het systeem zich volledig </w:t>
      </w:r>
      <w:r w:rsidR="00AC0294">
        <w:rPr>
          <w:rFonts w:ascii="Arial" w:hAnsi="Arial" w:cs="Arial"/>
          <w:sz w:val="20"/>
          <w:szCs w:val="20"/>
          <w:lang w:val="nl-BE"/>
        </w:rPr>
        <w:br/>
      </w:r>
      <w:r>
        <w:rPr>
          <w:rFonts w:ascii="Arial" w:hAnsi="Arial" w:cs="Arial"/>
          <w:sz w:val="20"/>
          <w:szCs w:val="20"/>
          <w:lang w:val="nl-BE"/>
        </w:rPr>
        <w:t>automatisch</w:t>
      </w:r>
      <w:r w:rsidR="00066E32">
        <w:rPr>
          <w:rFonts w:ascii="Arial" w:hAnsi="Arial" w:cs="Arial"/>
          <w:sz w:val="20"/>
          <w:szCs w:val="20"/>
          <w:lang w:val="nl-BE"/>
        </w:rPr>
        <w:t xml:space="preserve"> (geen</w:t>
      </w:r>
      <w:r w:rsidR="00AC0294">
        <w:rPr>
          <w:rFonts w:ascii="Arial" w:hAnsi="Arial" w:cs="Arial"/>
          <w:sz w:val="20"/>
          <w:szCs w:val="20"/>
          <w:lang w:val="nl-BE"/>
        </w:rPr>
        <w:t xml:space="preserve"> persoonlijke/</w:t>
      </w:r>
      <w:r w:rsidR="00066E32">
        <w:rPr>
          <w:rFonts w:ascii="Arial" w:hAnsi="Arial" w:cs="Arial"/>
          <w:sz w:val="20"/>
          <w:szCs w:val="20"/>
          <w:lang w:val="nl-BE"/>
        </w:rPr>
        <w:t xml:space="preserve">handmatige acties nodig). </w:t>
      </w:r>
    </w:p>
    <w:p w14:paraId="26292269" w14:textId="77777777" w:rsidR="002C3478" w:rsidRPr="002F5944" w:rsidRDefault="002C3478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</w:p>
    <w:p w14:paraId="1319DA68" w14:textId="77777777" w:rsidR="002C3478" w:rsidRPr="002F5944" w:rsidRDefault="00BA240A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b/>
          <w:sz w:val="20"/>
          <w:szCs w:val="20"/>
          <w:lang w:val="nl-NL"/>
        </w:rPr>
      </w:pPr>
      <w:r w:rsidRPr="002F5944">
        <w:rPr>
          <w:rFonts w:ascii="Arial" w:hAnsi="Arial" w:cs="Arial"/>
          <w:b/>
          <w:bCs/>
          <w:sz w:val="20"/>
          <w:szCs w:val="20"/>
          <w:lang w:val="nl-BE"/>
        </w:rPr>
        <w:t>Bedrijfsmodus:</w:t>
      </w:r>
    </w:p>
    <w:p w14:paraId="61DC8D76" w14:textId="77777777" w:rsidR="002C3478" w:rsidRPr="002F5944" w:rsidRDefault="00BA240A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  <w:r w:rsidRPr="002F5944">
        <w:rPr>
          <w:rFonts w:ascii="Arial" w:hAnsi="Arial" w:cs="Arial"/>
          <w:sz w:val="20"/>
          <w:szCs w:val="20"/>
          <w:lang w:val="nl-BE"/>
        </w:rPr>
        <w:t>Gesloten basisstand: De deurvleugels openen bij een autorisatie in doorgangsrichting en sluiten daarna opnieuw.</w:t>
      </w:r>
    </w:p>
    <w:p w14:paraId="652BE538" w14:textId="77777777" w:rsidR="002C3478" w:rsidRPr="002F5944" w:rsidRDefault="002C3478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</w:p>
    <w:p w14:paraId="60059120" w14:textId="77777777" w:rsidR="002C3478" w:rsidRPr="002F5944" w:rsidRDefault="00BA240A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b/>
          <w:sz w:val="20"/>
          <w:szCs w:val="20"/>
          <w:lang w:val="nl-NL"/>
        </w:rPr>
      </w:pPr>
      <w:r w:rsidRPr="002F5944">
        <w:rPr>
          <w:rFonts w:ascii="Arial" w:hAnsi="Arial" w:cs="Arial"/>
          <w:b/>
          <w:bCs/>
          <w:sz w:val="20"/>
          <w:szCs w:val="20"/>
          <w:lang w:val="nl-BE"/>
        </w:rPr>
        <w:t>Installatie:</w:t>
      </w:r>
    </w:p>
    <w:p w14:paraId="22EC0B60" w14:textId="785BAAB2" w:rsidR="002C3478" w:rsidRPr="002F5944" w:rsidRDefault="00BA240A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  <w:r w:rsidRPr="002F5944">
        <w:rPr>
          <w:rFonts w:ascii="Arial" w:hAnsi="Arial" w:cs="Arial"/>
          <w:sz w:val="20"/>
          <w:szCs w:val="20"/>
          <w:lang w:val="nl-BE"/>
        </w:rPr>
        <w:t>Voorbereid voor montage op de bovenkant van de afgewerkte vloer</w:t>
      </w:r>
      <w:r w:rsidR="00AC0294">
        <w:rPr>
          <w:rFonts w:ascii="Arial" w:hAnsi="Arial" w:cs="Arial"/>
          <w:sz w:val="20"/>
          <w:szCs w:val="20"/>
          <w:lang w:val="nl-BE"/>
        </w:rPr>
        <w:t xml:space="preserve"> (ankers).</w:t>
      </w:r>
      <w:r w:rsidR="00AC0294">
        <w:rPr>
          <w:rFonts w:ascii="Arial" w:hAnsi="Arial" w:cs="Arial"/>
          <w:sz w:val="20"/>
          <w:szCs w:val="20"/>
          <w:lang w:val="nl-NL"/>
        </w:rPr>
        <w:t xml:space="preserve"> </w:t>
      </w:r>
      <w:r w:rsidR="00AC0294">
        <w:rPr>
          <w:rFonts w:ascii="Arial" w:hAnsi="Arial" w:cs="Arial"/>
          <w:sz w:val="20"/>
          <w:szCs w:val="20"/>
          <w:lang w:val="nl-NL"/>
        </w:rPr>
        <w:br/>
      </w:r>
      <w:r w:rsidRPr="002F5944">
        <w:rPr>
          <w:rFonts w:ascii="Arial" w:hAnsi="Arial" w:cs="Arial"/>
          <w:sz w:val="20"/>
          <w:szCs w:val="20"/>
          <w:lang w:val="nl-BE"/>
        </w:rPr>
        <w:t>Niet geschikt voor buitenopstelling.</w:t>
      </w:r>
    </w:p>
    <w:p w14:paraId="547D1739" w14:textId="77777777" w:rsidR="002C3478" w:rsidRPr="002F5944" w:rsidRDefault="002C3478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</w:p>
    <w:p w14:paraId="5DF0CC22" w14:textId="5C9D435C" w:rsidR="002C3478" w:rsidRPr="00AC0294" w:rsidRDefault="00BA240A" w:rsidP="002C3478">
      <w:pPr>
        <w:rPr>
          <w:rStyle w:val="Ohne"/>
          <w:rFonts w:ascii="Arial" w:hAnsi="Arial" w:cs="Arial"/>
          <w:b/>
          <w:bCs/>
          <w:sz w:val="20"/>
          <w:szCs w:val="20"/>
          <w:lang w:val="nl-BE"/>
        </w:rPr>
      </w:pPr>
      <w:r w:rsidRPr="002F5944">
        <w:rPr>
          <w:rStyle w:val="Ohne"/>
          <w:rFonts w:ascii="Arial" w:hAnsi="Arial" w:cs="Arial"/>
          <w:b/>
          <w:bCs/>
          <w:sz w:val="20"/>
          <w:szCs w:val="20"/>
          <w:lang w:val="nl-BE"/>
        </w:rPr>
        <w:t>Elektrische componenten:</w:t>
      </w:r>
    </w:p>
    <w:p w14:paraId="79D419CD" w14:textId="77777777" w:rsidR="002C3478" w:rsidRPr="002F5944" w:rsidRDefault="00BA240A" w:rsidP="002C3478">
      <w:pPr>
        <w:rPr>
          <w:rStyle w:val="Ohne"/>
          <w:rFonts w:ascii="Arial" w:hAnsi="Arial" w:cs="Arial"/>
          <w:color w:val="000000" w:themeColor="text1"/>
          <w:sz w:val="20"/>
          <w:szCs w:val="20"/>
          <w:lang w:val="nl-NL"/>
        </w:rPr>
      </w:pPr>
      <w:r w:rsidRPr="002F5944">
        <w:rPr>
          <w:rStyle w:val="Ohne"/>
          <w:rFonts w:ascii="Arial" w:hAnsi="Arial" w:cs="Arial"/>
          <w:color w:val="000000" w:themeColor="text1"/>
          <w:sz w:val="20"/>
          <w:szCs w:val="20"/>
          <w:lang w:val="nl-BE"/>
        </w:rPr>
        <w:t>Sturingen en voeding in de installatie geïntegreerd.</w:t>
      </w:r>
    </w:p>
    <w:p w14:paraId="58EECB6D" w14:textId="77777777" w:rsidR="002C3478" w:rsidRPr="002F5944" w:rsidRDefault="00BA240A" w:rsidP="002C3478">
      <w:pPr>
        <w:rPr>
          <w:rStyle w:val="Ohne"/>
          <w:rFonts w:ascii="Arial" w:hAnsi="Arial" w:cs="Arial"/>
          <w:color w:val="000000" w:themeColor="text1"/>
          <w:sz w:val="20"/>
          <w:szCs w:val="20"/>
          <w:lang w:val="nl-NL"/>
        </w:rPr>
      </w:pPr>
      <w:r w:rsidRPr="002F5944">
        <w:rPr>
          <w:rStyle w:val="Ohne"/>
          <w:rFonts w:ascii="Arial" w:hAnsi="Arial" w:cs="Arial"/>
          <w:color w:val="000000" w:themeColor="text1"/>
          <w:sz w:val="20"/>
          <w:szCs w:val="20"/>
          <w:lang w:val="nl-BE"/>
        </w:rPr>
        <w:t>Voeding: 100–240 VAC 50/60 Hz, 300 VA.</w:t>
      </w:r>
    </w:p>
    <w:p w14:paraId="5BFEFB79" w14:textId="6E6C4F4E" w:rsidR="002C3478" w:rsidRPr="002F5944" w:rsidRDefault="00BA240A" w:rsidP="002C3478">
      <w:pPr>
        <w:rPr>
          <w:rStyle w:val="Ohne"/>
          <w:rFonts w:ascii="Arial" w:hAnsi="Arial" w:cs="Arial"/>
          <w:color w:val="000000" w:themeColor="text1"/>
          <w:sz w:val="20"/>
          <w:szCs w:val="20"/>
          <w:lang w:val="nl-NL"/>
        </w:rPr>
      </w:pPr>
      <w:r w:rsidRPr="002F5944">
        <w:rPr>
          <w:rStyle w:val="Ohne"/>
          <w:rFonts w:ascii="Arial" w:hAnsi="Arial" w:cs="Arial"/>
          <w:color w:val="000000" w:themeColor="text1"/>
          <w:sz w:val="20"/>
          <w:szCs w:val="20"/>
          <w:lang w:val="nl-BE"/>
        </w:rPr>
        <w:t>Energieverbruik in stand-by: 1</w:t>
      </w:r>
      <w:r w:rsidR="008A3791">
        <w:rPr>
          <w:rStyle w:val="Ohne"/>
          <w:rFonts w:ascii="Arial" w:hAnsi="Arial" w:cs="Arial"/>
          <w:color w:val="000000" w:themeColor="text1"/>
          <w:sz w:val="20"/>
          <w:szCs w:val="20"/>
          <w:lang w:val="nl-BE"/>
        </w:rPr>
        <w:t>8.4</w:t>
      </w:r>
      <w:r w:rsidRPr="002F5944">
        <w:rPr>
          <w:rStyle w:val="Ohne"/>
          <w:rFonts w:ascii="Arial" w:hAnsi="Arial" w:cs="Arial"/>
          <w:color w:val="000000" w:themeColor="text1"/>
          <w:sz w:val="20"/>
          <w:szCs w:val="20"/>
          <w:lang w:val="nl-BE"/>
        </w:rPr>
        <w:t xml:space="preserve"> VA.</w:t>
      </w:r>
    </w:p>
    <w:p w14:paraId="600239DB" w14:textId="77777777" w:rsidR="002C3478" w:rsidRPr="002F5944" w:rsidRDefault="00BA240A" w:rsidP="002C3478">
      <w:pPr>
        <w:rPr>
          <w:rStyle w:val="Ohne"/>
          <w:rFonts w:ascii="Arial" w:hAnsi="Arial" w:cs="Arial"/>
          <w:color w:val="000000" w:themeColor="text1"/>
          <w:sz w:val="20"/>
          <w:szCs w:val="20"/>
          <w:lang w:val="nl-NL"/>
        </w:rPr>
      </w:pPr>
      <w:r w:rsidRPr="002F5944">
        <w:rPr>
          <w:rStyle w:val="Ohne"/>
          <w:rFonts w:ascii="Arial" w:hAnsi="Arial" w:cs="Arial"/>
          <w:color w:val="000000" w:themeColor="text1"/>
          <w:sz w:val="20"/>
          <w:szCs w:val="20"/>
          <w:lang w:val="nl-BE"/>
        </w:rPr>
        <w:t>Standaardinstelling bij stroomuitval: deurvleugels vrij beweegbaar.</w:t>
      </w:r>
    </w:p>
    <w:p w14:paraId="50726BC9" w14:textId="77777777" w:rsidR="002C3478" w:rsidRPr="002F5944" w:rsidRDefault="002C3478" w:rsidP="002C3478">
      <w:pPr>
        <w:rPr>
          <w:rStyle w:val="Ohne"/>
          <w:rFonts w:ascii="Arial" w:hAnsi="Arial" w:cs="Arial"/>
          <w:color w:val="000000" w:themeColor="text1"/>
          <w:sz w:val="20"/>
          <w:szCs w:val="20"/>
          <w:lang w:val="nl-NL"/>
        </w:rPr>
      </w:pPr>
    </w:p>
    <w:p w14:paraId="509DE711" w14:textId="77777777" w:rsidR="002C3478" w:rsidRPr="002F5944" w:rsidRDefault="00BA240A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b/>
          <w:bCs/>
          <w:sz w:val="20"/>
          <w:szCs w:val="20"/>
          <w:u w:color="000000"/>
        </w:rPr>
      </w:pPr>
      <w:r w:rsidRPr="002F5944"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  <w:t>Certificeringen:</w:t>
      </w:r>
    </w:p>
    <w:p w14:paraId="54B66A57" w14:textId="77777777" w:rsidR="002C3478" w:rsidRPr="002F5944" w:rsidRDefault="002C3478" w:rsidP="002C3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color="000000"/>
        </w:rPr>
      </w:pPr>
    </w:p>
    <w:p w14:paraId="751A6C69" w14:textId="77777777" w:rsidR="002C3478" w:rsidRPr="002F5944" w:rsidRDefault="00BA240A" w:rsidP="002C3478">
      <w:pPr>
        <w:numPr>
          <w:ilvl w:val="2"/>
          <w:numId w:val="3"/>
        </w:numPr>
        <w:ind w:right="92"/>
        <w:rPr>
          <w:rFonts w:ascii="Arial" w:hAnsi="Arial" w:cs="Arial"/>
          <w:sz w:val="20"/>
          <w:szCs w:val="20"/>
          <w:u w:color="000000"/>
        </w:rPr>
      </w:pP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Typekeuring </w:t>
      </w:r>
    </w:p>
    <w:p w14:paraId="7EDB7C54" w14:textId="77777777" w:rsidR="00C75FCB" w:rsidRPr="00C75FCB" w:rsidRDefault="00BA240A" w:rsidP="002C3478">
      <w:pPr>
        <w:numPr>
          <w:ilvl w:val="2"/>
          <w:numId w:val="3"/>
        </w:numPr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>Oplossing toegestaan voor vluchtwegen uitsluitend in combinatie met optioneel geselecteerde</w:t>
      </w:r>
    </w:p>
    <w:p w14:paraId="11BDEC10" w14:textId="0DB89E88" w:rsidR="002C3478" w:rsidRPr="002F5944" w:rsidRDefault="00C75FCB" w:rsidP="00C75FCB">
      <w:pPr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  <w:r>
        <w:rPr>
          <w:rStyle w:val="Ohne"/>
          <w:rFonts w:ascii="Arial" w:hAnsi="Arial" w:cs="Arial"/>
          <w:sz w:val="20"/>
          <w:szCs w:val="20"/>
          <w:u w:color="000000"/>
          <w:lang w:val="nl-NL"/>
        </w:rPr>
        <w:t xml:space="preserve"> </w:t>
      </w:r>
      <w:r>
        <w:rPr>
          <w:rStyle w:val="Ohne"/>
          <w:rFonts w:ascii="Arial" w:hAnsi="Arial" w:cs="Arial"/>
          <w:sz w:val="20"/>
          <w:szCs w:val="20"/>
          <w:u w:color="000000"/>
          <w:lang w:val="nl-NL"/>
        </w:rPr>
        <w:tab/>
      </w:r>
      <w:r w:rsidR="00BA240A"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componenten van dormakaba Safe Route en STV ETS.  </w:t>
      </w:r>
    </w:p>
    <w:p w14:paraId="66A4498D" w14:textId="77777777" w:rsidR="002C3478" w:rsidRPr="002F5944" w:rsidRDefault="00BA240A" w:rsidP="002C3478">
      <w:pPr>
        <w:numPr>
          <w:ilvl w:val="2"/>
          <w:numId w:val="3"/>
        </w:numPr>
        <w:ind w:right="92"/>
        <w:rPr>
          <w:rFonts w:ascii="Arial" w:hAnsi="Arial" w:cs="Arial"/>
          <w:sz w:val="20"/>
          <w:szCs w:val="20"/>
          <w:u w:color="000000"/>
          <w:lang w:val="nl-NL"/>
        </w:rPr>
      </w:pP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>CB-schema (homologatie van de elektrische testrapporten bij nationale veiligheidscertificeringen).</w:t>
      </w:r>
    </w:p>
    <w:p w14:paraId="5738361C" w14:textId="77777777" w:rsidR="00E811A2" w:rsidRPr="002F5944" w:rsidRDefault="00BA240A" w:rsidP="00E811A2">
      <w:pPr>
        <w:numPr>
          <w:ilvl w:val="2"/>
          <w:numId w:val="3"/>
        </w:numPr>
        <w:ind w:right="92"/>
        <w:rPr>
          <w:rFonts w:ascii="Arial" w:hAnsi="Arial" w:cs="Arial"/>
          <w:sz w:val="20"/>
          <w:szCs w:val="20"/>
          <w:lang w:val="nl-NL"/>
        </w:rPr>
      </w:pPr>
      <w:r w:rsidRPr="002F5944">
        <w:rPr>
          <w:rFonts w:ascii="Arial" w:hAnsi="Arial" w:cs="Arial"/>
          <w:sz w:val="20"/>
          <w:szCs w:val="20"/>
          <w:lang w:val="nl-BE"/>
        </w:rPr>
        <w:t>Opvolging van de RoHS-richtlijn voor alle elektronische componenten.</w:t>
      </w:r>
    </w:p>
    <w:p w14:paraId="2280C284" w14:textId="77777777" w:rsidR="00E811A2" w:rsidRPr="002F5944" w:rsidRDefault="00E811A2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</w:p>
    <w:p w14:paraId="40B2FC79" w14:textId="77777777" w:rsidR="00C003F9" w:rsidRPr="002F5944" w:rsidRDefault="00C003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b/>
          <w:bCs/>
          <w:sz w:val="20"/>
          <w:szCs w:val="20"/>
          <w:u w:color="000000"/>
          <w:lang w:val="nl-NL"/>
        </w:rPr>
      </w:pPr>
    </w:p>
    <w:p w14:paraId="390315B3" w14:textId="77777777" w:rsidR="00AC0294" w:rsidRDefault="00AC0294">
      <w:pPr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</w:pPr>
      <w:r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  <w:br w:type="page"/>
      </w:r>
    </w:p>
    <w:p w14:paraId="2D8C827A" w14:textId="182E085A" w:rsidR="00C003F9" w:rsidRPr="00066E32" w:rsidRDefault="00BA240A" w:rsidP="00066E32">
      <w:pPr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</w:pPr>
      <w:r w:rsidRPr="002F5944"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  <w:t>Opties:</w:t>
      </w:r>
    </w:p>
    <w:p w14:paraId="63612C14" w14:textId="77777777" w:rsidR="00C75FCB" w:rsidRDefault="00C75FCB" w:rsidP="008D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b/>
          <w:bCs/>
          <w:sz w:val="20"/>
          <w:szCs w:val="20"/>
          <w:lang w:val="nl-BE"/>
        </w:rPr>
      </w:pPr>
    </w:p>
    <w:p w14:paraId="027657F8" w14:textId="382E4D88" w:rsidR="008D4B0D" w:rsidRPr="00066E32" w:rsidRDefault="00BA240A" w:rsidP="008D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val="single"/>
          <w:lang w:val="nl-NL"/>
        </w:rPr>
      </w:pPr>
      <w:r w:rsidRPr="00066E32">
        <w:rPr>
          <w:rFonts w:ascii="Arial" w:hAnsi="Arial" w:cs="Arial"/>
          <w:sz w:val="20"/>
          <w:szCs w:val="20"/>
          <w:u w:val="single"/>
          <w:lang w:val="nl-BE"/>
        </w:rPr>
        <w:t>Barrièrevrije doorgangsbreedte:</w:t>
      </w:r>
    </w:p>
    <w:p w14:paraId="16FD0431" w14:textId="2207C396" w:rsidR="008D4B0D" w:rsidRPr="00C75FCB" w:rsidRDefault="00BA240A" w:rsidP="008D4B0D">
      <w:pPr>
        <w:rPr>
          <w:rFonts w:ascii="Arial" w:hAnsi="Arial" w:cs="Arial"/>
          <w:sz w:val="20"/>
          <w:szCs w:val="20"/>
          <w:lang w:val="nl-NL"/>
        </w:rPr>
      </w:pPr>
      <w:r w:rsidRPr="002F5944">
        <w:rPr>
          <w:rFonts w:ascii="Arial" w:hAnsi="Arial" w:cs="Arial"/>
          <w:sz w:val="20"/>
          <w:szCs w:val="20"/>
          <w:lang w:val="nl-BE"/>
        </w:rPr>
        <w:t xml:space="preserve">Hier wordt de </w:t>
      </w:r>
      <w:r w:rsidR="00C75FCB">
        <w:rPr>
          <w:rFonts w:ascii="Arial" w:hAnsi="Arial" w:cs="Arial"/>
          <w:sz w:val="20"/>
          <w:szCs w:val="20"/>
          <w:lang w:val="nl-BE"/>
        </w:rPr>
        <w:t xml:space="preserve">standaard 650 mm </w:t>
      </w:r>
      <w:r w:rsidRPr="002F5944">
        <w:rPr>
          <w:rFonts w:ascii="Arial" w:hAnsi="Arial" w:cs="Arial"/>
          <w:sz w:val="20"/>
          <w:szCs w:val="20"/>
          <w:lang w:val="nl-BE"/>
        </w:rPr>
        <w:t xml:space="preserve">doorgangsbreedte uitgebreid </w:t>
      </w:r>
      <w:r w:rsidR="00C75FCB">
        <w:rPr>
          <w:rFonts w:ascii="Arial" w:hAnsi="Arial" w:cs="Arial"/>
          <w:sz w:val="20"/>
          <w:szCs w:val="20"/>
          <w:lang w:val="nl-BE"/>
        </w:rPr>
        <w:t>naar</w:t>
      </w:r>
      <w:r w:rsidRPr="002F5944">
        <w:rPr>
          <w:rFonts w:ascii="Arial" w:hAnsi="Arial" w:cs="Arial"/>
          <w:sz w:val="20"/>
          <w:szCs w:val="20"/>
          <w:lang w:val="nl-BE"/>
        </w:rPr>
        <w:t xml:space="preserve"> 900</w:t>
      </w:r>
      <w:r w:rsidR="00C75FCB">
        <w:rPr>
          <w:rFonts w:ascii="Arial" w:hAnsi="Arial" w:cs="Arial"/>
          <w:sz w:val="20"/>
          <w:szCs w:val="20"/>
          <w:lang w:val="nl-BE"/>
        </w:rPr>
        <w:t xml:space="preserve"> of 1.000</w:t>
      </w:r>
      <w:r w:rsidRPr="002F5944">
        <w:rPr>
          <w:rFonts w:ascii="Arial" w:hAnsi="Arial" w:cs="Arial"/>
          <w:sz w:val="20"/>
          <w:szCs w:val="20"/>
          <w:lang w:val="nl-BE"/>
        </w:rPr>
        <w:t xml:space="preserve"> mm. 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Indien deze doorgangsbreedte gekozen wordt, dan biedt de Argus </w:t>
      </w:r>
      <w:r w:rsidR="00891390">
        <w:rPr>
          <w:rFonts w:ascii="Arial" w:hAnsi="Arial" w:cs="Arial"/>
          <w:color w:val="auto"/>
          <w:sz w:val="20"/>
          <w:szCs w:val="20"/>
          <w:lang w:val="nl-BE"/>
        </w:rPr>
        <w:t>V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60 de mogelijkheid om de doorgang uitsluitend voor mindervaliden </w:t>
      </w:r>
      <w:r w:rsidR="00C75FCB">
        <w:rPr>
          <w:rFonts w:ascii="Arial" w:hAnsi="Arial" w:cs="Arial"/>
          <w:color w:val="auto"/>
          <w:sz w:val="20"/>
          <w:szCs w:val="20"/>
          <w:lang w:val="nl-BE"/>
        </w:rPr>
        <w:t xml:space="preserve">geheel </w:t>
      </w:r>
      <w:r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te openen, en alle andere doorgangen, door een gereduceerde openingsbreedte van de vleugels, tot de standaarddoorgangsbreedte van 650 mm te verminderen. </w:t>
      </w:r>
      <w:r w:rsidR="00C75FCB"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Daardoor blijft </w:t>
      </w:r>
      <w:r w:rsidR="000C5031">
        <w:rPr>
          <w:rFonts w:ascii="Arial" w:hAnsi="Arial" w:cs="Arial"/>
          <w:color w:val="auto"/>
          <w:sz w:val="20"/>
          <w:szCs w:val="20"/>
          <w:lang w:val="nl-BE"/>
        </w:rPr>
        <w:t>een</w:t>
      </w:r>
      <w:r w:rsidR="00C75FCB"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 hoge</w:t>
      </w:r>
      <w:r w:rsidR="000C5031">
        <w:rPr>
          <w:rFonts w:ascii="Arial" w:hAnsi="Arial" w:cs="Arial"/>
          <w:color w:val="auto"/>
          <w:sz w:val="20"/>
          <w:szCs w:val="20"/>
          <w:lang w:val="nl-BE"/>
        </w:rPr>
        <w:t>re</w:t>
      </w:r>
      <w:r w:rsidR="00C75FCB"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 beveiliging</w:t>
      </w:r>
      <w:r w:rsidR="000C5031">
        <w:rPr>
          <w:rFonts w:ascii="Arial" w:hAnsi="Arial" w:cs="Arial"/>
          <w:color w:val="auto"/>
          <w:sz w:val="20"/>
          <w:szCs w:val="20"/>
          <w:lang w:val="nl-BE"/>
        </w:rPr>
        <w:t>sgraad</w:t>
      </w:r>
      <w:r w:rsidR="00C75FCB" w:rsidRPr="002F5944">
        <w:rPr>
          <w:rFonts w:ascii="Arial" w:hAnsi="Arial" w:cs="Arial"/>
          <w:color w:val="auto"/>
          <w:sz w:val="20"/>
          <w:szCs w:val="20"/>
          <w:lang w:val="nl-BE"/>
        </w:rPr>
        <w:t xml:space="preserve"> bij de standaarddoorgang behouden en hebben mindervaliden die door hun toegangsbadge als dusdanig geïdentificeerd worden, een barrièrevrije toegang.</w:t>
      </w:r>
      <w:r w:rsidR="00C75FCB">
        <w:rPr>
          <w:rFonts w:ascii="Arial" w:hAnsi="Arial" w:cs="Arial"/>
          <w:sz w:val="20"/>
          <w:szCs w:val="20"/>
          <w:lang w:val="nl-NL"/>
        </w:rPr>
        <w:t xml:space="preserve"> </w:t>
      </w:r>
      <w:r w:rsidR="00C75FCB">
        <w:rPr>
          <w:rFonts w:ascii="Arial" w:hAnsi="Arial" w:cs="Arial"/>
          <w:color w:val="auto"/>
          <w:sz w:val="20"/>
          <w:szCs w:val="20"/>
          <w:lang w:val="nl-BE"/>
        </w:rPr>
        <w:t xml:space="preserve">De detectiefunctie van de sensoren blijft ook bij een 900 of 1.000 mm doorgang actief. </w:t>
      </w:r>
    </w:p>
    <w:p w14:paraId="058DBCA3" w14:textId="77777777" w:rsidR="00E811A2" w:rsidRPr="002F5944" w:rsidRDefault="00E811A2" w:rsidP="008D4B0D">
      <w:pPr>
        <w:pStyle w:val="Tabellenstil2"/>
        <w:rPr>
          <w:rFonts w:ascii="Arial" w:eastAsia="Helvetica Neue" w:hAnsi="Arial" w:cs="Arial"/>
          <w:lang w:val="nl-NL"/>
        </w:rPr>
      </w:pPr>
    </w:p>
    <w:p w14:paraId="410AD65B" w14:textId="2BD839CD" w:rsidR="008D4B0D" w:rsidRPr="00066E32" w:rsidRDefault="00BA240A" w:rsidP="00C75FCB">
      <w:pPr>
        <w:rPr>
          <w:rFonts w:ascii="Arial" w:hAnsi="Arial" w:cs="Arial"/>
          <w:sz w:val="20"/>
          <w:szCs w:val="20"/>
          <w:u w:val="single"/>
          <w:lang w:val="nl-BE"/>
        </w:rPr>
      </w:pPr>
      <w:r w:rsidRPr="00066E32">
        <w:rPr>
          <w:rFonts w:ascii="Arial" w:hAnsi="Arial" w:cs="Arial"/>
          <w:u w:val="single"/>
          <w:lang w:val="nl-BE"/>
        </w:rPr>
        <w:t>Versies:</w:t>
      </w:r>
    </w:p>
    <w:p w14:paraId="57CE49CF" w14:textId="77777777" w:rsidR="008D4B0D" w:rsidRPr="002F5944" w:rsidRDefault="00BA240A" w:rsidP="008D4B0D">
      <w:pPr>
        <w:pStyle w:val="Tabellenstil2"/>
        <w:rPr>
          <w:rFonts w:ascii="Arial" w:eastAsia="Helvetica Neue" w:hAnsi="Arial" w:cs="Arial"/>
          <w:lang w:val="nl-NL"/>
        </w:rPr>
      </w:pPr>
      <w:r w:rsidRPr="002F5944">
        <w:rPr>
          <w:rFonts w:ascii="Arial" w:eastAsia="Helvetica Neue" w:hAnsi="Arial" w:cs="Arial"/>
          <w:lang w:val="nl-BE"/>
        </w:rPr>
        <w:t>- Enkel systeem</w:t>
      </w:r>
    </w:p>
    <w:p w14:paraId="1FF2617E" w14:textId="77777777" w:rsidR="008D4B0D" w:rsidRPr="002F5944" w:rsidRDefault="00BA240A" w:rsidP="008D4B0D">
      <w:pPr>
        <w:pStyle w:val="Tabellenstil2"/>
        <w:rPr>
          <w:rFonts w:ascii="Arial" w:eastAsia="Helvetica Neue" w:hAnsi="Arial" w:cs="Arial"/>
          <w:lang w:val="nl-NL"/>
        </w:rPr>
      </w:pPr>
      <w:r w:rsidRPr="002F5944">
        <w:rPr>
          <w:rFonts w:ascii="Arial" w:eastAsia="Helvetica Neue" w:hAnsi="Arial" w:cs="Arial"/>
          <w:lang w:val="nl-BE"/>
        </w:rPr>
        <w:t>- Dubbel systeem</w:t>
      </w:r>
    </w:p>
    <w:p w14:paraId="3092E9B4" w14:textId="77777777" w:rsidR="008D4B0D" w:rsidRPr="002F5944" w:rsidRDefault="00BA240A" w:rsidP="008D4B0D">
      <w:pPr>
        <w:pStyle w:val="Tabellenstil2"/>
        <w:rPr>
          <w:rFonts w:ascii="Arial" w:eastAsia="Helvetica Neue" w:hAnsi="Arial" w:cs="Arial"/>
          <w:lang w:val="nl-NL"/>
        </w:rPr>
      </w:pPr>
      <w:r w:rsidRPr="002F5944">
        <w:rPr>
          <w:rFonts w:ascii="Arial" w:eastAsia="Helvetica Neue" w:hAnsi="Arial" w:cs="Arial"/>
          <w:lang w:val="nl-BE"/>
        </w:rPr>
        <w:t>- Drievoudig systeem</w:t>
      </w:r>
    </w:p>
    <w:p w14:paraId="0F1C6A72" w14:textId="77777777" w:rsidR="008D4B0D" w:rsidRPr="002F5944" w:rsidRDefault="00BA240A" w:rsidP="008D4B0D">
      <w:pPr>
        <w:pStyle w:val="Tabellenstil2"/>
        <w:rPr>
          <w:rFonts w:ascii="Arial" w:eastAsia="Helvetica Neue" w:hAnsi="Arial" w:cs="Arial"/>
          <w:lang w:val="nl-NL"/>
        </w:rPr>
      </w:pPr>
      <w:r w:rsidRPr="002F5944">
        <w:rPr>
          <w:rFonts w:ascii="Arial" w:eastAsia="Helvetica Neue" w:hAnsi="Arial" w:cs="Arial"/>
          <w:lang w:val="nl-BE"/>
        </w:rPr>
        <w:t>- Viervoudig systeem</w:t>
      </w:r>
    </w:p>
    <w:p w14:paraId="502C58E7" w14:textId="37BC4A0D" w:rsidR="008D4B0D" w:rsidRPr="002F5944" w:rsidRDefault="00BA240A" w:rsidP="008D4B0D">
      <w:pPr>
        <w:pStyle w:val="Tabellenstil2"/>
        <w:rPr>
          <w:rFonts w:ascii="Arial" w:eastAsia="Helvetica Neue" w:hAnsi="Arial" w:cs="Arial"/>
          <w:lang w:val="nl-NL"/>
        </w:rPr>
      </w:pPr>
      <w:r w:rsidRPr="002F5944">
        <w:rPr>
          <w:rFonts w:ascii="Arial" w:eastAsia="Helvetica Neue" w:hAnsi="Arial" w:cs="Arial"/>
          <w:lang w:val="nl-BE"/>
        </w:rPr>
        <w:t>- Meervoudig systeem</w:t>
      </w:r>
    </w:p>
    <w:p w14:paraId="505B6651" w14:textId="43440125" w:rsidR="00E811A2" w:rsidRDefault="00BA240A" w:rsidP="008D4B0D">
      <w:pPr>
        <w:pStyle w:val="Tabellenstil2"/>
        <w:rPr>
          <w:rFonts w:ascii="Arial" w:eastAsia="Helvetica Neue" w:hAnsi="Arial" w:cs="Arial"/>
          <w:lang w:val="nl-BE"/>
        </w:rPr>
      </w:pPr>
      <w:bookmarkStart w:id="0" w:name="_Hlk536171623"/>
      <w:r w:rsidRPr="002F5944">
        <w:rPr>
          <w:rFonts w:ascii="Arial" w:eastAsia="Helvetica Neue" w:hAnsi="Arial" w:cs="Arial"/>
          <w:lang w:val="nl-BE"/>
        </w:rPr>
        <w:t>- Met voorbereiding voor de bevestiging van een draaideur op het geleide-element.</w:t>
      </w:r>
    </w:p>
    <w:p w14:paraId="22ECC2BB" w14:textId="3A91CFA4" w:rsidR="005A43A6" w:rsidRDefault="005A43A6" w:rsidP="008D4B0D">
      <w:pPr>
        <w:pStyle w:val="Tabellenstil2"/>
        <w:rPr>
          <w:rFonts w:ascii="Arial" w:eastAsia="Helvetica Neue" w:hAnsi="Arial" w:cs="Arial"/>
          <w:lang w:val="nl-BE"/>
        </w:rPr>
      </w:pPr>
    </w:p>
    <w:p w14:paraId="06D78CDD" w14:textId="23B61179" w:rsidR="005A43A6" w:rsidRPr="000C5031" w:rsidRDefault="000C5031" w:rsidP="000C5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u w:val="single"/>
          <w:lang w:val="nl-NL"/>
        </w:rPr>
      </w:pPr>
      <w:r w:rsidRPr="000C5031">
        <w:rPr>
          <w:rStyle w:val="Ohne"/>
          <w:rFonts w:ascii="Arial" w:hAnsi="Arial" w:cs="Arial"/>
          <w:sz w:val="20"/>
          <w:szCs w:val="20"/>
          <w:u w:val="single"/>
          <w:lang w:val="nl-BE"/>
        </w:rPr>
        <w:t>Beveiligingsfunctie niveau 3.</w:t>
      </w:r>
      <w:r>
        <w:rPr>
          <w:rStyle w:val="Ohne"/>
          <w:rFonts w:ascii="Arial" w:hAnsi="Arial" w:cs="Arial"/>
          <w:sz w:val="20"/>
          <w:szCs w:val="20"/>
          <w:u w:val="single"/>
          <w:lang w:val="nl-BE"/>
        </w:rPr>
        <w:t>1</w:t>
      </w:r>
      <w:r w:rsidRPr="000C5031">
        <w:rPr>
          <w:rStyle w:val="Ohne"/>
          <w:rFonts w:ascii="Arial" w:hAnsi="Arial" w:cs="Arial"/>
          <w:sz w:val="20"/>
          <w:szCs w:val="20"/>
          <w:u w:val="single"/>
          <w:lang w:val="nl-BE"/>
        </w:rPr>
        <w:t>:</w:t>
      </w:r>
    </w:p>
    <w:p w14:paraId="3BF4259D" w14:textId="4D0D9F09" w:rsidR="0011602D" w:rsidRDefault="005A43A6" w:rsidP="000C5031">
      <w:pPr>
        <w:pStyle w:val="Tabellenstil2"/>
        <w:rPr>
          <w:rFonts w:ascii="Arial" w:hAnsi="Arial" w:cs="Arial"/>
          <w:lang w:val="nl-BE"/>
        </w:rPr>
      </w:pPr>
      <w:r>
        <w:rPr>
          <w:rFonts w:ascii="Arial" w:eastAsia="Helvetica Neue" w:hAnsi="Arial" w:cs="Arial"/>
          <w:lang w:val="nl-BE"/>
        </w:rPr>
        <w:t xml:space="preserve">- </w:t>
      </w:r>
      <w:r w:rsidR="000C5031">
        <w:rPr>
          <w:rFonts w:ascii="Arial" w:hAnsi="Arial" w:cs="Arial"/>
          <w:lang w:val="nl-BE"/>
        </w:rPr>
        <w:t>verticale s</w:t>
      </w:r>
      <w:r>
        <w:rPr>
          <w:rFonts w:ascii="Arial" w:hAnsi="Arial" w:cs="Arial"/>
          <w:lang w:val="nl-BE"/>
        </w:rPr>
        <w:t xml:space="preserve">ensoren voor </w:t>
      </w:r>
      <w:r w:rsidRPr="002F5944">
        <w:rPr>
          <w:rFonts w:ascii="Arial" w:hAnsi="Arial" w:cs="Arial"/>
          <w:lang w:val="nl-BE"/>
        </w:rPr>
        <w:t xml:space="preserve">een geïntegreerde beveiliging tegen </w:t>
      </w:r>
      <w:r>
        <w:rPr>
          <w:rFonts w:ascii="Arial" w:hAnsi="Arial" w:cs="Arial"/>
          <w:lang w:val="nl-BE"/>
        </w:rPr>
        <w:t>meeliften (tailgate) in de uitg</w:t>
      </w:r>
      <w:r w:rsidR="000C5031">
        <w:rPr>
          <w:rFonts w:ascii="Arial" w:hAnsi="Arial" w:cs="Arial"/>
          <w:lang w:val="nl-BE"/>
        </w:rPr>
        <w:t xml:space="preserve">aande </w:t>
      </w:r>
      <w:r>
        <w:rPr>
          <w:rFonts w:ascii="Arial" w:hAnsi="Arial" w:cs="Arial"/>
          <w:lang w:val="nl-BE"/>
        </w:rPr>
        <w:t xml:space="preserve">richting. </w:t>
      </w:r>
      <w:r w:rsidR="000C5031">
        <w:rPr>
          <w:rFonts w:ascii="Arial" w:hAnsi="Arial" w:cs="Arial"/>
          <w:lang w:val="nl-BE"/>
        </w:rPr>
        <w:t>Samen met de horizontale sensoren in de doorgang bieden deze</w:t>
      </w:r>
      <w:r w:rsidR="000C5031" w:rsidRPr="002F5944">
        <w:rPr>
          <w:rFonts w:ascii="Arial" w:hAnsi="Arial" w:cs="Arial"/>
          <w:lang w:val="nl-BE"/>
        </w:rPr>
        <w:t xml:space="preserve"> </w:t>
      </w:r>
      <w:r w:rsidR="000C5031">
        <w:rPr>
          <w:rFonts w:ascii="Arial" w:hAnsi="Arial" w:cs="Arial"/>
          <w:lang w:val="nl-BE"/>
        </w:rPr>
        <w:t>een optimale</w:t>
      </w:r>
      <w:r w:rsidR="000C5031" w:rsidRPr="002F5944">
        <w:rPr>
          <w:rFonts w:ascii="Arial" w:hAnsi="Arial" w:cs="Arial"/>
          <w:lang w:val="nl-BE"/>
        </w:rPr>
        <w:t xml:space="preserve"> beveiliging tegen </w:t>
      </w:r>
      <w:r w:rsidR="000C5031">
        <w:rPr>
          <w:rFonts w:ascii="Arial" w:hAnsi="Arial" w:cs="Arial"/>
          <w:lang w:val="nl-BE"/>
        </w:rPr>
        <w:t xml:space="preserve">meeliften (tailgate) met </w:t>
      </w:r>
      <w:r w:rsidR="000C5031" w:rsidRPr="002F5944">
        <w:rPr>
          <w:rFonts w:ascii="Arial" w:hAnsi="Arial" w:cs="Arial"/>
          <w:lang w:val="nl-BE"/>
        </w:rPr>
        <w:t xml:space="preserve">een </w:t>
      </w:r>
      <w:r w:rsidR="000C5031">
        <w:rPr>
          <w:rFonts w:ascii="Arial" w:hAnsi="Arial" w:cs="Arial"/>
          <w:lang w:val="nl-BE"/>
        </w:rPr>
        <w:t>zeer laag</w:t>
      </w:r>
      <w:r w:rsidR="000C5031" w:rsidRPr="002F5944">
        <w:rPr>
          <w:rFonts w:ascii="Arial" w:hAnsi="Arial" w:cs="Arial"/>
          <w:lang w:val="nl-BE"/>
        </w:rPr>
        <w:t xml:space="preserve"> aantal foutalarmen </w:t>
      </w:r>
      <w:r w:rsidR="000C5031">
        <w:rPr>
          <w:rFonts w:ascii="Arial" w:hAnsi="Arial" w:cs="Arial"/>
          <w:lang w:val="nl-BE"/>
        </w:rPr>
        <w:t>bij</w:t>
      </w:r>
      <w:r w:rsidR="000C5031" w:rsidRPr="002F5944">
        <w:rPr>
          <w:rFonts w:ascii="Arial" w:hAnsi="Arial" w:cs="Arial"/>
          <w:lang w:val="nl-BE"/>
        </w:rPr>
        <w:t xml:space="preserve"> </w:t>
      </w:r>
      <w:r w:rsidR="000C5031">
        <w:rPr>
          <w:rFonts w:ascii="Arial" w:hAnsi="Arial" w:cs="Arial"/>
          <w:lang w:val="nl-BE"/>
        </w:rPr>
        <w:t>passages</w:t>
      </w:r>
      <w:r w:rsidR="000C5031" w:rsidRPr="002F5944">
        <w:rPr>
          <w:rFonts w:ascii="Arial" w:hAnsi="Arial" w:cs="Arial"/>
          <w:lang w:val="nl-BE"/>
        </w:rPr>
        <w:t xml:space="preserve"> met trolleys</w:t>
      </w:r>
      <w:r w:rsidR="000C5031">
        <w:rPr>
          <w:rFonts w:ascii="Arial" w:hAnsi="Arial" w:cs="Arial"/>
          <w:lang w:val="nl-BE"/>
        </w:rPr>
        <w:t>, bagage of draagbare voorwerpen</w:t>
      </w:r>
      <w:r w:rsidR="000C5031" w:rsidRPr="002F5944">
        <w:rPr>
          <w:rFonts w:ascii="Arial" w:hAnsi="Arial" w:cs="Arial"/>
          <w:lang w:val="nl-BE"/>
        </w:rPr>
        <w:t xml:space="preserve">. </w:t>
      </w:r>
    </w:p>
    <w:p w14:paraId="1E9AEAF2" w14:textId="77777777" w:rsidR="000C5031" w:rsidRDefault="000C5031" w:rsidP="000C5031">
      <w:pPr>
        <w:pStyle w:val="Tabellenstil2"/>
        <w:rPr>
          <w:rFonts w:ascii="Arial" w:hAnsi="Arial" w:cs="Arial"/>
          <w:lang w:val="nl-BE"/>
        </w:rPr>
      </w:pPr>
    </w:p>
    <w:p w14:paraId="2709C615" w14:textId="12E9217F" w:rsidR="0011602D" w:rsidRPr="002F5944" w:rsidRDefault="0011602D" w:rsidP="008D4B0D">
      <w:pPr>
        <w:pStyle w:val="Tabellenstil2"/>
        <w:rPr>
          <w:rFonts w:ascii="Arial" w:eastAsia="Helvetica Neue" w:hAnsi="Arial" w:cs="Arial"/>
          <w:lang w:val="nl-NL"/>
        </w:rPr>
      </w:pPr>
      <w:r w:rsidRPr="000C5031">
        <w:rPr>
          <w:rFonts w:ascii="Arial" w:hAnsi="Arial" w:cs="Arial"/>
          <w:u w:val="single"/>
          <w:lang w:val="nl-BE"/>
        </w:rPr>
        <w:t>Deurvleugelhoogte 1.200 mm</w:t>
      </w:r>
      <w:r>
        <w:rPr>
          <w:rFonts w:ascii="Arial" w:hAnsi="Arial" w:cs="Arial"/>
          <w:lang w:val="nl-BE"/>
        </w:rPr>
        <w:br/>
        <w:t>- Verhoging van deurvleugels van 990 mm naar 1.200 mm</w:t>
      </w:r>
    </w:p>
    <w:bookmarkEnd w:id="0"/>
    <w:p w14:paraId="519AF668" w14:textId="77777777" w:rsidR="008D4B0D" w:rsidRPr="002F5944" w:rsidRDefault="008D4B0D" w:rsidP="008D4B0D">
      <w:pPr>
        <w:pStyle w:val="Tabellenstil2"/>
        <w:rPr>
          <w:rFonts w:ascii="Arial" w:eastAsia="Helvetica Neue" w:hAnsi="Arial" w:cs="Arial"/>
          <w:lang w:val="nl-NL"/>
        </w:rPr>
      </w:pPr>
    </w:p>
    <w:p w14:paraId="40EBD783" w14:textId="77777777" w:rsidR="008A251F" w:rsidRPr="00066E32" w:rsidRDefault="00BA240A" w:rsidP="008A251F">
      <w:pPr>
        <w:pStyle w:val="Tabellenstil2"/>
        <w:rPr>
          <w:rFonts w:ascii="Arial" w:eastAsia="Helvetica Neue" w:hAnsi="Arial" w:cs="Arial"/>
          <w:u w:val="single"/>
          <w:lang w:val="nl-NL"/>
        </w:rPr>
      </w:pPr>
      <w:r w:rsidRPr="00066E32">
        <w:rPr>
          <w:rFonts w:ascii="Arial" w:eastAsia="Helvetica Neue" w:hAnsi="Arial" w:cs="Arial"/>
          <w:u w:val="single"/>
          <w:lang w:val="nl-BE"/>
        </w:rPr>
        <w:t>Montage van de kaartlezer:</w:t>
      </w:r>
    </w:p>
    <w:p w14:paraId="32B78D5D" w14:textId="77777777" w:rsidR="008A251F" w:rsidRPr="002F5944" w:rsidRDefault="00BA240A" w:rsidP="008A251F">
      <w:pPr>
        <w:pStyle w:val="Tabellenstil2"/>
        <w:rPr>
          <w:rFonts w:ascii="Arial" w:eastAsia="Helvetica Neue" w:hAnsi="Arial" w:cs="Arial"/>
          <w:color w:val="0070C0"/>
          <w:lang w:val="nl-NL"/>
        </w:rPr>
      </w:pPr>
      <w:r w:rsidRPr="002F5944">
        <w:rPr>
          <w:rFonts w:ascii="Arial" w:eastAsia="Helvetica Neue" w:hAnsi="Arial" w:cs="Arial"/>
          <w:lang w:val="nl-BE"/>
        </w:rPr>
        <w:t>- Inbouwdoos voor montage ter plaatse van de kaartlezer.</w:t>
      </w:r>
    </w:p>
    <w:p w14:paraId="46B6FB48" w14:textId="173673BA" w:rsidR="008A251F" w:rsidRPr="002F5944" w:rsidRDefault="00BA240A" w:rsidP="008A251F">
      <w:pPr>
        <w:pStyle w:val="Tabellenstil2"/>
        <w:rPr>
          <w:rFonts w:ascii="Arial" w:eastAsia="Helvetica Neue" w:hAnsi="Arial" w:cs="Arial"/>
          <w:color w:val="FF0000"/>
          <w:lang w:val="nl-NL"/>
        </w:rPr>
      </w:pPr>
      <w:r w:rsidRPr="002F5944">
        <w:rPr>
          <w:rFonts w:ascii="Arial" w:eastAsia="Helvetica Neue" w:hAnsi="Arial" w:cs="Arial"/>
          <w:lang w:val="nl-BE"/>
        </w:rPr>
        <w:t xml:space="preserve">- Universele, verzonken montage van de kaartlezer achter gehard veiligheidsglas 6 mm </w:t>
      </w:r>
      <w:r w:rsidR="000754B1">
        <w:rPr>
          <w:rFonts w:ascii="Arial" w:eastAsia="Helvetica Neue" w:hAnsi="Arial" w:cs="Arial"/>
          <w:lang w:val="nl-BE"/>
        </w:rPr>
        <w:br/>
        <w:t xml:space="preserve">  </w:t>
      </w:r>
      <w:r w:rsidRPr="002F5944">
        <w:rPr>
          <w:rFonts w:ascii="Arial" w:eastAsia="Helvetica Neue" w:hAnsi="Arial" w:cs="Arial"/>
          <w:lang w:val="nl-BE"/>
        </w:rPr>
        <w:t xml:space="preserve">met RFID-symbool L/B/H 150 x 90 x 30 mm. </w:t>
      </w:r>
    </w:p>
    <w:p w14:paraId="74D2D278" w14:textId="0172D936" w:rsidR="008A251F" w:rsidRPr="002F5944" w:rsidRDefault="00BA240A" w:rsidP="008A251F">
      <w:pPr>
        <w:pStyle w:val="Tabellenstil2"/>
        <w:rPr>
          <w:rFonts w:ascii="Arial" w:eastAsia="Helvetica Neue" w:hAnsi="Arial" w:cs="Arial"/>
          <w:lang w:val="nl-NL"/>
        </w:rPr>
      </w:pPr>
      <w:r w:rsidRPr="002F5944">
        <w:rPr>
          <w:rFonts w:ascii="Arial" w:eastAsia="Helvetica Neue" w:hAnsi="Arial" w:cs="Arial"/>
          <w:lang w:val="nl-BE"/>
        </w:rPr>
        <w:lastRenderedPageBreak/>
        <w:t xml:space="preserve">- Voorbereiding voor een inbouwdoos / de bevestiging van een opbouwkaartlezer in het </w:t>
      </w:r>
      <w:r w:rsidR="000754B1">
        <w:rPr>
          <w:rFonts w:ascii="Arial" w:eastAsia="Helvetica Neue" w:hAnsi="Arial" w:cs="Arial"/>
          <w:lang w:val="nl-BE"/>
        </w:rPr>
        <w:br/>
        <w:t xml:space="preserve">  </w:t>
      </w:r>
      <w:r w:rsidRPr="002F5944">
        <w:rPr>
          <w:rFonts w:ascii="Arial" w:eastAsia="Helvetica Neue" w:hAnsi="Arial" w:cs="Arial"/>
          <w:lang w:val="nl-BE"/>
        </w:rPr>
        <w:t>verticale vlak, bv. voor barrièrevrije toegang op een hoogte van 850 mm.</w:t>
      </w:r>
    </w:p>
    <w:p w14:paraId="183C4109" w14:textId="33BC1F3A" w:rsidR="008D4B0D" w:rsidRPr="003A76E6" w:rsidRDefault="00BA240A" w:rsidP="008D4B0D">
      <w:pPr>
        <w:pStyle w:val="Tabellenstil2"/>
        <w:rPr>
          <w:rFonts w:ascii="Arial" w:eastAsia="Helvetica Neue" w:hAnsi="Arial" w:cs="Arial"/>
          <w:lang w:val="nl-NL"/>
        </w:rPr>
      </w:pPr>
      <w:r w:rsidRPr="002F5944">
        <w:rPr>
          <w:rFonts w:ascii="Arial" w:eastAsia="Helvetica Neue" w:hAnsi="Arial" w:cs="Arial"/>
          <w:lang w:val="nl-BE"/>
        </w:rPr>
        <w:t xml:space="preserve"> </w:t>
      </w:r>
    </w:p>
    <w:p w14:paraId="5A97B030" w14:textId="77777777" w:rsidR="008D4B0D" w:rsidRPr="00066E32" w:rsidRDefault="00BA240A" w:rsidP="008D4B0D">
      <w:pPr>
        <w:pStyle w:val="Tabellenstil2"/>
        <w:rPr>
          <w:rFonts w:ascii="Arial" w:eastAsia="Helvetica Neue" w:hAnsi="Arial" w:cs="Arial"/>
          <w:color w:val="auto"/>
          <w:u w:val="single"/>
          <w:lang w:val="nl-NL"/>
        </w:rPr>
      </w:pPr>
      <w:r w:rsidRPr="00066E32">
        <w:rPr>
          <w:rFonts w:ascii="Arial" w:eastAsia="Helvetica Neue" w:hAnsi="Arial" w:cs="Arial"/>
          <w:u w:val="single"/>
          <w:lang w:val="nl-BE"/>
        </w:rPr>
        <w:t>Geoptimaliseerde begeleiding van de gebruikers:</w:t>
      </w:r>
    </w:p>
    <w:p w14:paraId="084F0AF1" w14:textId="1CBCDD00" w:rsidR="008D4B0D" w:rsidRPr="002F5944" w:rsidRDefault="00BA240A" w:rsidP="008D4B0D">
      <w:pPr>
        <w:pStyle w:val="Tabellenstil2"/>
        <w:rPr>
          <w:rFonts w:ascii="Arial" w:eastAsia="Helvetica Neue" w:hAnsi="Arial" w:cs="Arial"/>
          <w:color w:val="auto"/>
          <w:lang w:val="nl-NL"/>
        </w:rPr>
      </w:pPr>
      <w:r w:rsidRPr="002F5944">
        <w:rPr>
          <w:rFonts w:ascii="Arial" w:eastAsia="Helvetica Neue" w:hAnsi="Arial" w:cs="Arial"/>
          <w:color w:val="auto"/>
          <w:lang w:val="nl-BE"/>
        </w:rPr>
        <w:t>- Verlicht RFI</w:t>
      </w:r>
      <w:r w:rsidR="009454B4" w:rsidRPr="002F5944">
        <w:rPr>
          <w:rFonts w:ascii="Arial" w:eastAsia="Helvetica Neue" w:hAnsi="Arial" w:cs="Arial"/>
          <w:color w:val="auto"/>
          <w:lang w:val="nl-BE"/>
        </w:rPr>
        <w:t>D</w:t>
      </w:r>
      <w:r w:rsidRPr="002F5944">
        <w:rPr>
          <w:rFonts w:ascii="Arial" w:eastAsia="Helvetica Neue" w:hAnsi="Arial" w:cs="Arial"/>
          <w:color w:val="auto"/>
          <w:lang w:val="nl-BE"/>
        </w:rPr>
        <w:t xml:space="preserve">-icoon in wit, rood en groen, enkel mogelijk in combinatie met de verzonken </w:t>
      </w:r>
      <w:r w:rsidR="000754B1">
        <w:rPr>
          <w:rFonts w:ascii="Arial" w:eastAsia="Helvetica Neue" w:hAnsi="Arial" w:cs="Arial"/>
          <w:color w:val="auto"/>
          <w:lang w:val="nl-BE"/>
        </w:rPr>
        <w:br/>
        <w:t xml:space="preserve">  </w:t>
      </w:r>
      <w:r w:rsidRPr="002F5944">
        <w:rPr>
          <w:rFonts w:ascii="Arial" w:eastAsia="Helvetica Neue" w:hAnsi="Arial" w:cs="Arial"/>
          <w:color w:val="auto"/>
          <w:lang w:val="nl-BE"/>
        </w:rPr>
        <w:t xml:space="preserve">montage van de kaartlezer. </w:t>
      </w:r>
    </w:p>
    <w:p w14:paraId="5B63696F" w14:textId="4F5AA0EC" w:rsidR="008D4B0D" w:rsidRPr="002F5944" w:rsidRDefault="00BA240A" w:rsidP="008D4B0D">
      <w:pPr>
        <w:rPr>
          <w:rFonts w:ascii="Arial" w:eastAsia="Calibri" w:hAnsi="Arial" w:cs="Arial"/>
          <w:sz w:val="20"/>
          <w:szCs w:val="20"/>
          <w:lang w:val="nl-NL"/>
        </w:rPr>
      </w:pPr>
      <w:r w:rsidRPr="002F5944">
        <w:rPr>
          <w:rFonts w:ascii="Arial" w:eastAsia="Calibri" w:hAnsi="Arial" w:cs="Arial"/>
          <w:sz w:val="20"/>
          <w:szCs w:val="20"/>
          <w:lang w:val="nl-BE"/>
        </w:rPr>
        <w:t xml:space="preserve">- </w:t>
      </w:r>
      <w:r w:rsidR="00533352">
        <w:rPr>
          <w:rFonts w:ascii="Arial" w:eastAsia="Calibri" w:hAnsi="Arial" w:cs="Arial"/>
          <w:sz w:val="20"/>
          <w:szCs w:val="20"/>
          <w:lang w:val="nl-BE"/>
        </w:rPr>
        <w:t>Optionele w</w:t>
      </w:r>
      <w:r w:rsidRPr="002F5944">
        <w:rPr>
          <w:rFonts w:ascii="Arial" w:eastAsia="Calibri" w:hAnsi="Arial" w:cs="Arial"/>
          <w:sz w:val="20"/>
          <w:szCs w:val="20"/>
          <w:lang w:val="nl-BE"/>
        </w:rPr>
        <w:t>it-rood-groen looplicht</w:t>
      </w:r>
      <w:r w:rsidR="00533352">
        <w:rPr>
          <w:rFonts w:ascii="Arial" w:eastAsia="Calibri" w:hAnsi="Arial" w:cs="Arial"/>
          <w:sz w:val="20"/>
          <w:szCs w:val="20"/>
          <w:lang w:val="nl-BE"/>
        </w:rPr>
        <w:t>en</w:t>
      </w:r>
      <w:r w:rsidRPr="002F5944">
        <w:rPr>
          <w:rFonts w:ascii="Arial" w:eastAsia="Calibri" w:hAnsi="Arial" w:cs="Arial"/>
          <w:sz w:val="20"/>
          <w:szCs w:val="20"/>
          <w:lang w:val="nl-BE"/>
        </w:rPr>
        <w:t xml:space="preserve"> ingebouwd in de </w:t>
      </w:r>
      <w:r w:rsidR="00533352">
        <w:rPr>
          <w:rFonts w:ascii="Arial" w:eastAsia="Calibri" w:hAnsi="Arial" w:cs="Arial"/>
          <w:sz w:val="20"/>
          <w:szCs w:val="20"/>
          <w:lang w:val="nl-BE"/>
        </w:rPr>
        <w:t>staanders van de behuizing</w:t>
      </w:r>
      <w:r w:rsidRPr="002F5944">
        <w:rPr>
          <w:rFonts w:ascii="Arial" w:eastAsia="Calibri" w:hAnsi="Arial" w:cs="Arial"/>
          <w:sz w:val="20"/>
          <w:szCs w:val="20"/>
          <w:lang w:val="nl-BE"/>
        </w:rPr>
        <w:t>.</w:t>
      </w:r>
    </w:p>
    <w:p w14:paraId="38390AA6" w14:textId="77777777" w:rsidR="008D4B0D" w:rsidRPr="002F5944" w:rsidRDefault="008D4B0D" w:rsidP="008D4B0D">
      <w:pPr>
        <w:pStyle w:val="Tabellenstil2"/>
        <w:rPr>
          <w:rFonts w:ascii="Arial" w:eastAsia="Helvetica Neue" w:hAnsi="Arial" w:cs="Arial"/>
          <w:lang w:val="nl-NL"/>
        </w:rPr>
      </w:pPr>
    </w:p>
    <w:p w14:paraId="7F5A4BA8" w14:textId="77777777" w:rsidR="008D4B0D" w:rsidRPr="00066E32" w:rsidRDefault="00BA240A" w:rsidP="008D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color w:val="C00000"/>
          <w:sz w:val="20"/>
          <w:szCs w:val="20"/>
          <w:u w:val="single"/>
          <w:lang w:val="nl-NL"/>
        </w:rPr>
      </w:pPr>
      <w:bookmarkStart w:id="1" w:name="_Hlk536172110"/>
      <w:r w:rsidRPr="00066E32">
        <w:rPr>
          <w:rFonts w:ascii="Arial" w:hAnsi="Arial" w:cs="Arial"/>
          <w:sz w:val="20"/>
          <w:szCs w:val="20"/>
          <w:u w:val="single"/>
          <w:lang w:val="nl-BE"/>
        </w:rPr>
        <w:t xml:space="preserve">Alternatieve bedrijfsmodus: </w:t>
      </w:r>
    </w:p>
    <w:p w14:paraId="46156591" w14:textId="77777777" w:rsidR="008D4B0D" w:rsidRPr="002F5944" w:rsidRDefault="00BA240A" w:rsidP="008D4B0D">
      <w:pPr>
        <w:pStyle w:val="Tabellenstil2"/>
        <w:rPr>
          <w:rFonts w:ascii="Arial" w:eastAsia="Helvetica Neue" w:hAnsi="Arial" w:cs="Arial"/>
          <w:lang w:val="nl-NL"/>
        </w:rPr>
      </w:pPr>
      <w:r w:rsidRPr="002F5944">
        <w:rPr>
          <w:rFonts w:ascii="Arial" w:eastAsia="Helvetica Neue" w:hAnsi="Arial" w:cs="Arial"/>
          <w:lang w:val="nl-BE"/>
        </w:rPr>
        <w:t>Open basisstand: de deurvleugels sluiten zodra iemand zonder doorgangsautorisatie binnenstapt.</w:t>
      </w:r>
    </w:p>
    <w:bookmarkEnd w:id="1"/>
    <w:p w14:paraId="43DDC375" w14:textId="77777777" w:rsidR="008A251F" w:rsidRPr="002F5944" w:rsidRDefault="008A251F" w:rsidP="008D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b/>
          <w:sz w:val="20"/>
          <w:szCs w:val="20"/>
          <w:u w:color="000000"/>
          <w:lang w:val="nl-NL"/>
        </w:rPr>
      </w:pPr>
    </w:p>
    <w:p w14:paraId="2DA02A82" w14:textId="77777777" w:rsidR="008A251F" w:rsidRPr="00066E32" w:rsidRDefault="00BA240A" w:rsidP="008A2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val="single"/>
          <w:lang w:val="nl-NL"/>
        </w:rPr>
      </w:pPr>
      <w:bookmarkStart w:id="2" w:name="_Hlk536173348"/>
      <w:r w:rsidRPr="00066E32">
        <w:rPr>
          <w:rStyle w:val="Ohne"/>
          <w:rFonts w:ascii="Arial" w:hAnsi="Arial" w:cs="Arial"/>
          <w:sz w:val="20"/>
          <w:szCs w:val="20"/>
          <w:u w:val="single"/>
          <w:lang w:val="nl-BE"/>
        </w:rPr>
        <w:t xml:space="preserve">Afstandsbediening: </w:t>
      </w:r>
    </w:p>
    <w:p w14:paraId="748B903F" w14:textId="77777777" w:rsidR="008A251F" w:rsidRPr="002F5944" w:rsidRDefault="00BA240A" w:rsidP="008A2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  <w:r w:rsidRPr="002F5944">
        <w:rPr>
          <w:rFonts w:ascii="Arial" w:hAnsi="Arial" w:cs="Arial"/>
          <w:sz w:val="20"/>
          <w:szCs w:val="20"/>
          <w:lang w:val="nl-BE"/>
        </w:rPr>
        <w:t>OPL05 – 6 basisfuncties (enkele vrijgave binnen/buiten, permanente vrijgave binnen/buiten, permanente vrijgave aan beide zijden, ge</w:t>
      </w:r>
      <w:r w:rsidR="009454B4" w:rsidRPr="002F5944">
        <w:rPr>
          <w:rFonts w:ascii="Arial" w:hAnsi="Arial" w:cs="Arial"/>
          <w:sz w:val="20"/>
          <w:szCs w:val="20"/>
          <w:lang w:val="nl-BE"/>
        </w:rPr>
        <w:t>blokkeerd</w:t>
      </w:r>
      <w:r w:rsidRPr="002F5944">
        <w:rPr>
          <w:rFonts w:ascii="Arial" w:hAnsi="Arial" w:cs="Arial"/>
          <w:sz w:val="20"/>
          <w:szCs w:val="20"/>
          <w:lang w:val="nl-BE"/>
        </w:rPr>
        <w:t xml:space="preserve">) stuurbaar. </w:t>
      </w:r>
    </w:p>
    <w:p w14:paraId="2929A49E" w14:textId="77777777" w:rsidR="008A251F" w:rsidRPr="002F5944" w:rsidRDefault="00BA240A" w:rsidP="008A2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  <w:r w:rsidRPr="002F5944">
        <w:rPr>
          <w:rFonts w:ascii="Arial" w:hAnsi="Arial" w:cs="Arial"/>
          <w:sz w:val="20"/>
          <w:szCs w:val="20"/>
          <w:lang w:val="nl-BE"/>
        </w:rPr>
        <w:t xml:space="preserve">Optioneel is deze functie ook mogelijk via een mobiel apparaat (handy, tablet). </w:t>
      </w:r>
    </w:p>
    <w:bookmarkEnd w:id="2"/>
    <w:p w14:paraId="3D9D123F" w14:textId="77777777" w:rsidR="008D4B0D" w:rsidRPr="002F5944" w:rsidRDefault="00BA240A" w:rsidP="008D4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sz w:val="20"/>
          <w:szCs w:val="20"/>
          <w:lang w:val="nl-NL"/>
        </w:rPr>
      </w:pPr>
      <w:r w:rsidRPr="002F5944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05CC55E5" w14:textId="46DCB7E7" w:rsidR="008A251F" w:rsidRPr="00066E32" w:rsidRDefault="00BA240A" w:rsidP="003A76E6">
      <w:pPr>
        <w:rPr>
          <w:rFonts w:ascii="Arial" w:hAnsi="Arial" w:cs="Arial"/>
          <w:sz w:val="20"/>
          <w:szCs w:val="20"/>
          <w:u w:val="single"/>
          <w:lang w:val="nl-BE"/>
        </w:rPr>
      </w:pPr>
      <w:bookmarkStart w:id="3" w:name="_Hlk536173369"/>
      <w:r w:rsidRPr="00066E32">
        <w:rPr>
          <w:rFonts w:ascii="Arial" w:hAnsi="Arial" w:cs="Arial"/>
          <w:sz w:val="20"/>
          <w:szCs w:val="20"/>
          <w:u w:val="single"/>
          <w:lang w:val="nl-BE"/>
        </w:rPr>
        <w:t xml:space="preserve">Activeren van vlucht- en reddingswegen: </w:t>
      </w:r>
    </w:p>
    <w:p w14:paraId="58559BB4" w14:textId="617FC034" w:rsidR="008A251F" w:rsidRPr="002F5944" w:rsidRDefault="00BA240A" w:rsidP="008A2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Fonts w:ascii="Arial" w:hAnsi="Arial" w:cs="Arial"/>
          <w:color w:val="auto"/>
          <w:sz w:val="20"/>
          <w:szCs w:val="20"/>
          <w:lang w:val="nl-NL"/>
        </w:rPr>
      </w:pPr>
      <w:r w:rsidRPr="002F5944">
        <w:rPr>
          <w:rFonts w:ascii="Arial" w:hAnsi="Arial" w:cs="Arial"/>
          <w:sz w:val="20"/>
          <w:szCs w:val="20"/>
          <w:lang w:val="nl-BE"/>
        </w:rPr>
        <w:t>Gebeurt via de dormakaba STV-ETS-module</w:t>
      </w:r>
      <w:r w:rsidRPr="002F5944">
        <w:rPr>
          <w:rFonts w:ascii="Arial" w:hAnsi="Arial" w:cs="Arial"/>
          <w:color w:val="FF0000"/>
          <w:sz w:val="20"/>
          <w:szCs w:val="20"/>
          <w:lang w:val="nl-BE"/>
        </w:rPr>
        <w:t>.</w:t>
      </w:r>
      <w:r w:rsidRPr="002F5944">
        <w:rPr>
          <w:rFonts w:ascii="Arial" w:hAnsi="Arial" w:cs="Arial"/>
          <w:sz w:val="20"/>
          <w:szCs w:val="20"/>
          <w:lang w:val="nl-BE"/>
        </w:rPr>
        <w:t xml:space="preserve"> Bij activering gaan de deurvleugels in de open stand en volgt er een optische en akoestische alarmering, die in het apparaat, volgens de geldende richtlijnen, opnieuw geïnitialiseerd moet worden.</w:t>
      </w:r>
      <w:r w:rsidRPr="002F5944">
        <w:rPr>
          <w:rFonts w:ascii="Arial" w:hAnsi="Arial" w:cs="Arial"/>
          <w:color w:val="FF0000"/>
          <w:sz w:val="20"/>
          <w:szCs w:val="20"/>
          <w:lang w:val="nl-BE"/>
        </w:rPr>
        <w:t xml:space="preserve"> </w:t>
      </w:r>
      <w:r w:rsidRPr="002F5944">
        <w:rPr>
          <w:rFonts w:ascii="Arial" w:hAnsi="Arial" w:cs="Arial"/>
          <w:sz w:val="20"/>
          <w:szCs w:val="20"/>
          <w:lang w:val="nl-BE"/>
        </w:rPr>
        <w:t xml:space="preserve">Indien gewenst kunnen de ontgrendelde vleugels ook in de gesloten basisstand blijven. De oplossing is in combinatie met de Argus </w:t>
      </w:r>
      <w:r w:rsidR="00066E32">
        <w:rPr>
          <w:rFonts w:ascii="Arial" w:hAnsi="Arial" w:cs="Arial"/>
          <w:sz w:val="20"/>
          <w:szCs w:val="20"/>
          <w:lang w:val="nl-BE"/>
        </w:rPr>
        <w:t>V</w:t>
      </w:r>
      <w:r w:rsidRPr="002F5944">
        <w:rPr>
          <w:rFonts w:ascii="Arial" w:hAnsi="Arial" w:cs="Arial"/>
          <w:sz w:val="20"/>
          <w:szCs w:val="20"/>
          <w:lang w:val="nl-BE"/>
        </w:rPr>
        <w:t xml:space="preserve">60 volgens EltVTR getest en omvat een algemene bouwtechnische goedkeuring voor gebruik in vlucht- en reddingswegen. </w:t>
      </w:r>
    </w:p>
    <w:bookmarkEnd w:id="3"/>
    <w:p w14:paraId="67432EAA" w14:textId="77777777" w:rsidR="00333733" w:rsidRPr="002F5944" w:rsidRDefault="00333733">
      <w:pPr>
        <w:pStyle w:val="Tabellenstil2"/>
        <w:rPr>
          <w:rFonts w:ascii="Arial" w:hAnsi="Arial" w:cs="Arial"/>
          <w:b/>
          <w:lang w:val="nl-NL"/>
        </w:rPr>
      </w:pPr>
    </w:p>
    <w:p w14:paraId="17622DA4" w14:textId="1EE049CD" w:rsidR="00DA5253" w:rsidRPr="0011602D" w:rsidRDefault="00BA240A" w:rsidP="002F5944">
      <w:pPr>
        <w:rPr>
          <w:rFonts w:ascii="Arial" w:hAnsi="Arial" w:cs="Arial"/>
          <w:b/>
          <w:bCs/>
          <w:sz w:val="20"/>
          <w:szCs w:val="20"/>
          <w:lang w:val="nl-BE"/>
        </w:rPr>
      </w:pPr>
      <w:r w:rsidRPr="00066E32">
        <w:rPr>
          <w:rFonts w:ascii="Arial" w:hAnsi="Arial" w:cs="Arial"/>
          <w:sz w:val="20"/>
          <w:szCs w:val="20"/>
          <w:u w:val="single"/>
          <w:lang w:val="nl-BE"/>
        </w:rPr>
        <w:t xml:space="preserve">Bevestiging op </w:t>
      </w:r>
      <w:r w:rsidR="000C5031">
        <w:rPr>
          <w:rFonts w:ascii="Arial" w:hAnsi="Arial" w:cs="Arial"/>
          <w:sz w:val="20"/>
          <w:szCs w:val="20"/>
          <w:u w:val="single"/>
          <w:lang w:val="nl-BE"/>
        </w:rPr>
        <w:t>afgewerkte</w:t>
      </w:r>
      <w:r w:rsidRPr="00066E32">
        <w:rPr>
          <w:rFonts w:ascii="Arial" w:hAnsi="Arial" w:cs="Arial"/>
          <w:sz w:val="20"/>
          <w:szCs w:val="20"/>
          <w:u w:val="single"/>
          <w:lang w:val="nl-BE"/>
        </w:rPr>
        <w:t xml:space="preserve"> vloer:</w:t>
      </w:r>
    </w:p>
    <w:p w14:paraId="694FC984" w14:textId="318372EA" w:rsidR="00DA5253" w:rsidRPr="002F5944" w:rsidRDefault="00BA240A" w:rsidP="00116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color w:val="000000" w:themeColor="text1"/>
          <w:lang w:val="nl-NL"/>
        </w:rPr>
      </w:pPr>
      <w:r w:rsidRPr="002F5944">
        <w:rPr>
          <w:rFonts w:ascii="Arial" w:hAnsi="Arial" w:cs="Arial"/>
          <w:sz w:val="20"/>
          <w:szCs w:val="20"/>
          <w:lang w:val="nl-BE"/>
        </w:rPr>
        <w:t xml:space="preserve">- Op </w:t>
      </w:r>
      <w:r w:rsidR="0011602D">
        <w:rPr>
          <w:rFonts w:ascii="Arial" w:hAnsi="Arial" w:cs="Arial"/>
          <w:sz w:val="20"/>
          <w:szCs w:val="20"/>
          <w:lang w:val="nl-BE"/>
        </w:rPr>
        <w:t>afgewerkte vloer d.m.v. lijmplaten (indien er bijvoorbeeld sprake is van aanwezige vloerverwarming).</w:t>
      </w:r>
    </w:p>
    <w:p w14:paraId="34F2BC5F" w14:textId="77777777" w:rsidR="00333733" w:rsidRPr="002F5944" w:rsidRDefault="00333733" w:rsidP="00333733">
      <w:pPr>
        <w:pStyle w:val="Tabellenstil2"/>
        <w:rPr>
          <w:rFonts w:ascii="Arial" w:hAnsi="Arial" w:cs="Arial"/>
          <w:color w:val="00B050"/>
          <w:lang w:val="nl-NL"/>
        </w:rPr>
      </w:pPr>
    </w:p>
    <w:p w14:paraId="3BADC438" w14:textId="77777777" w:rsidR="000C5031" w:rsidRDefault="000C5031">
      <w:pPr>
        <w:rPr>
          <w:rFonts w:ascii="Arial" w:hAnsi="Arial" w:cs="Arial"/>
          <w:sz w:val="20"/>
          <w:szCs w:val="20"/>
          <w:u w:val="single"/>
          <w:lang w:val="nl-BE"/>
        </w:rPr>
      </w:pPr>
      <w:r>
        <w:rPr>
          <w:rFonts w:ascii="Arial" w:hAnsi="Arial" w:cs="Arial"/>
          <w:sz w:val="20"/>
          <w:szCs w:val="20"/>
          <w:u w:val="single"/>
          <w:lang w:val="nl-BE"/>
        </w:rPr>
        <w:br w:type="page"/>
      </w:r>
    </w:p>
    <w:p w14:paraId="5F31662C" w14:textId="27387358" w:rsidR="00333733" w:rsidRPr="00066E32" w:rsidRDefault="00BA240A" w:rsidP="00066E32">
      <w:pPr>
        <w:rPr>
          <w:rFonts w:ascii="Arial" w:eastAsia="Arial Unicode MS" w:hAnsi="Arial" w:cs="Arial"/>
          <w:b/>
          <w:bCs/>
          <w:sz w:val="20"/>
          <w:szCs w:val="20"/>
          <w:lang w:val="nl-BE"/>
        </w:rPr>
      </w:pPr>
      <w:r w:rsidRPr="002F5944">
        <w:rPr>
          <w:rFonts w:ascii="Arial" w:hAnsi="Arial" w:cs="Arial"/>
          <w:b/>
          <w:bCs/>
          <w:lang w:val="nl-BE"/>
        </w:rPr>
        <w:t>Oppervlakken:</w:t>
      </w:r>
    </w:p>
    <w:p w14:paraId="78EC64C6" w14:textId="1C87F801" w:rsidR="00DA5253" w:rsidRDefault="00DA5253">
      <w:pPr>
        <w:pStyle w:val="Tabellenstil2"/>
        <w:rPr>
          <w:rFonts w:ascii="Arial" w:hAnsi="Arial" w:cs="Arial"/>
          <w:lang w:val="nl-BE"/>
        </w:rPr>
      </w:pPr>
    </w:p>
    <w:p w14:paraId="6B85E77C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AF7D3D">
        <w:rPr>
          <w:rFonts w:ascii="Arial" w:hAnsi="Arial" w:cs="Arial"/>
          <w:lang w:val="nl-NL"/>
        </w:rPr>
        <w:t>Configuratie Collection „True White“</w:t>
      </w:r>
    </w:p>
    <w:p w14:paraId="0B0E656E" w14:textId="77777777" w:rsidR="003A76E6" w:rsidRPr="002A3DF6" w:rsidRDefault="003A76E6" w:rsidP="003A76E6">
      <w:pPr>
        <w:pStyle w:val="Tabellenstil2"/>
        <w:rPr>
          <w:rFonts w:ascii="Arial" w:hAnsi="Arial" w:cs="Arial"/>
        </w:rPr>
      </w:pPr>
      <w:r w:rsidRPr="002A3DF6">
        <w:rPr>
          <w:rFonts w:ascii="Arial" w:hAnsi="Arial" w:cs="Arial"/>
        </w:rPr>
        <w:t>Profielen / behuizing</w:t>
      </w:r>
      <w:r>
        <w:rPr>
          <w:rFonts w:ascii="Arial" w:hAnsi="Arial" w:cs="Arial"/>
        </w:rPr>
        <w:tab/>
      </w:r>
      <w:r w:rsidRPr="002A3DF6">
        <w:rPr>
          <w:rFonts w:ascii="Arial" w:hAnsi="Arial" w:cs="Arial"/>
        </w:rPr>
        <w:t>: White P 100 (NCS S 500-N)</w:t>
      </w:r>
    </w:p>
    <w:p w14:paraId="4255D74C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A3DF6">
        <w:rPr>
          <w:rFonts w:ascii="Arial" w:hAnsi="Arial" w:cs="Arial"/>
        </w:rPr>
        <w:t>Aandrijfunit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DF6">
        <w:rPr>
          <w:rFonts w:ascii="Arial" w:hAnsi="Arial" w:cs="Arial"/>
        </w:rPr>
        <w:t>: White P 100 (NCS S 500-N)</w:t>
      </w:r>
    </w:p>
    <w:p w14:paraId="72314A22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A3DF6">
        <w:rPr>
          <w:rFonts w:ascii="Arial" w:hAnsi="Arial" w:cs="Arial"/>
        </w:rPr>
        <w:t>Inlegelementen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DF6">
        <w:rPr>
          <w:rFonts w:ascii="Arial" w:hAnsi="Arial" w:cs="Arial"/>
        </w:rPr>
        <w:t>: White P 100 (NCS S 500-N)</w:t>
      </w:r>
    </w:p>
    <w:p w14:paraId="67F5FE26" w14:textId="5F1FA524" w:rsidR="003A76E6" w:rsidRPr="002A3DF6" w:rsidRDefault="005A43A6" w:rsidP="003A76E6">
      <w:pPr>
        <w:pStyle w:val="Tabellenstil2"/>
        <w:rPr>
          <w:rFonts w:ascii="Arial" w:hAnsi="Arial" w:cs="Arial"/>
        </w:rPr>
      </w:pPr>
      <w:r>
        <w:rPr>
          <w:rFonts w:ascii="Arial" w:hAnsi="Arial" w:cs="Arial"/>
        </w:rPr>
        <w:t>Glas k</w:t>
      </w:r>
      <w:r w:rsidR="003A76E6" w:rsidRPr="002A3DF6">
        <w:rPr>
          <w:rFonts w:ascii="Arial" w:hAnsi="Arial" w:cs="Arial"/>
        </w:rPr>
        <w:t>aartlezerunit</w:t>
      </w:r>
      <w:r w:rsidR="003A76E6">
        <w:rPr>
          <w:rFonts w:ascii="Arial" w:hAnsi="Arial" w:cs="Arial"/>
        </w:rPr>
        <w:tab/>
      </w:r>
      <w:r w:rsidR="003A76E6" w:rsidRPr="002A3DF6">
        <w:rPr>
          <w:rFonts w:ascii="Arial" w:hAnsi="Arial" w:cs="Arial"/>
        </w:rPr>
        <w:t xml:space="preserve">: White G 810 </w:t>
      </w:r>
      <w:r w:rsidR="003A76E6">
        <w:rPr>
          <w:rFonts w:ascii="Arial" w:hAnsi="Arial" w:cs="Arial"/>
        </w:rPr>
        <w:t xml:space="preserve">(NCS S 1002-B) / optioneel </w:t>
      </w:r>
      <w:r>
        <w:rPr>
          <w:rFonts w:ascii="Arial" w:hAnsi="Arial" w:cs="Arial"/>
        </w:rPr>
        <w:t>Black</w:t>
      </w:r>
      <w:r w:rsidR="003A7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 880 (</w:t>
      </w:r>
      <w:r w:rsidR="003A76E6">
        <w:rPr>
          <w:rFonts w:ascii="Arial" w:hAnsi="Arial" w:cs="Arial"/>
        </w:rPr>
        <w:t>NCS S 9000-N)</w:t>
      </w:r>
    </w:p>
    <w:p w14:paraId="6323E520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A3DF6">
        <w:rPr>
          <w:rFonts w:ascii="Arial" w:hAnsi="Arial" w:cs="Arial"/>
          <w:lang w:val="en-US"/>
        </w:rPr>
        <w:t>Deurvleugel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A3DF6">
        <w:rPr>
          <w:rFonts w:ascii="Arial" w:hAnsi="Arial" w:cs="Arial"/>
          <w:lang w:val="en-US"/>
        </w:rPr>
        <w:t>: Glass Clear G 800</w:t>
      </w:r>
    </w:p>
    <w:p w14:paraId="7319D6FC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</w:p>
    <w:p w14:paraId="415983FF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>Configuratie Collection „Deep Black“</w:t>
      </w:r>
    </w:p>
    <w:p w14:paraId="2229B09E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AF7D3D">
        <w:rPr>
          <w:rFonts w:ascii="Arial" w:hAnsi="Arial" w:cs="Arial"/>
          <w:lang w:val="en-US"/>
        </w:rPr>
        <w:t>Profielen</w:t>
      </w:r>
      <w:r w:rsidRPr="00AF7D3D">
        <w:rPr>
          <w:rFonts w:ascii="Arial" w:hAnsi="Arial" w:cs="Arial"/>
          <w:lang w:val="en-US"/>
        </w:rPr>
        <w:tab/>
      </w:r>
      <w:r w:rsidRPr="00AF7D3D">
        <w:rPr>
          <w:rFonts w:ascii="Arial" w:hAnsi="Arial" w:cs="Arial"/>
          <w:lang w:val="en-US"/>
        </w:rPr>
        <w:tab/>
        <w:t>: Black P 190 (RAL 9005)</w:t>
      </w:r>
    </w:p>
    <w:p w14:paraId="34697537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nl-BE"/>
        </w:rPr>
        <w:t>Aandrijfunit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Pr="002F5944">
        <w:rPr>
          <w:rFonts w:ascii="Arial" w:hAnsi="Arial" w:cs="Arial"/>
          <w:lang w:val="nl-BE"/>
        </w:rPr>
        <w:t>: Black P 190</w:t>
      </w:r>
      <w:r>
        <w:rPr>
          <w:rFonts w:ascii="Arial" w:hAnsi="Arial" w:cs="Arial"/>
          <w:lang w:val="nl-BE"/>
        </w:rPr>
        <w:t xml:space="preserve"> (RAL 9005)</w:t>
      </w:r>
    </w:p>
    <w:p w14:paraId="4CC29453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A3DF6">
        <w:rPr>
          <w:rFonts w:ascii="Arial" w:hAnsi="Arial" w:cs="Arial"/>
        </w:rPr>
        <w:t>Inlegelementen</w:t>
      </w:r>
      <w:r w:rsidRPr="002A3DF6">
        <w:rPr>
          <w:rFonts w:ascii="Arial" w:hAnsi="Arial" w:cs="Arial"/>
        </w:rPr>
        <w:tab/>
      </w:r>
      <w:r w:rsidRPr="002A3DF6">
        <w:rPr>
          <w:rFonts w:ascii="Arial" w:hAnsi="Arial" w:cs="Arial"/>
        </w:rPr>
        <w:tab/>
        <w:t>: Silver N 600 (Euras C0)</w:t>
      </w:r>
    </w:p>
    <w:p w14:paraId="5FC109B8" w14:textId="2E9CC573" w:rsidR="003A76E6" w:rsidRPr="002F5944" w:rsidRDefault="005A43A6" w:rsidP="003A76E6">
      <w:pPr>
        <w:pStyle w:val="Tabellenstil2"/>
        <w:rPr>
          <w:rFonts w:ascii="Arial" w:hAnsi="Arial" w:cs="Arial"/>
        </w:rPr>
      </w:pPr>
      <w:r>
        <w:rPr>
          <w:rFonts w:ascii="Arial" w:hAnsi="Arial" w:cs="Arial"/>
        </w:rPr>
        <w:t>Glas k</w:t>
      </w:r>
      <w:r w:rsidR="003A76E6" w:rsidRPr="002A3DF6">
        <w:rPr>
          <w:rFonts w:ascii="Arial" w:hAnsi="Arial" w:cs="Arial"/>
        </w:rPr>
        <w:t>aartlezerunit</w:t>
      </w:r>
      <w:r w:rsidR="003A76E6" w:rsidRPr="002A3DF6">
        <w:rPr>
          <w:rFonts w:ascii="Arial" w:hAnsi="Arial" w:cs="Arial"/>
        </w:rPr>
        <w:tab/>
        <w:t xml:space="preserve">: </w:t>
      </w:r>
      <w:r w:rsidR="003A76E6">
        <w:rPr>
          <w:rFonts w:ascii="Arial" w:hAnsi="Arial" w:cs="Arial"/>
        </w:rPr>
        <w:t xml:space="preserve">Black </w:t>
      </w:r>
      <w:r>
        <w:rPr>
          <w:rFonts w:ascii="Arial" w:hAnsi="Arial" w:cs="Arial"/>
        </w:rPr>
        <w:t>G 880 (</w:t>
      </w:r>
      <w:r w:rsidR="003A76E6">
        <w:rPr>
          <w:rFonts w:ascii="Arial" w:hAnsi="Arial" w:cs="Arial"/>
        </w:rPr>
        <w:t xml:space="preserve">NCS S 9000-N) / optioneel </w:t>
      </w:r>
      <w:r w:rsidR="003A76E6" w:rsidRPr="002A3DF6">
        <w:rPr>
          <w:rFonts w:ascii="Arial" w:hAnsi="Arial" w:cs="Arial"/>
        </w:rPr>
        <w:t xml:space="preserve">White G 810 </w:t>
      </w:r>
      <w:r w:rsidR="003A76E6">
        <w:rPr>
          <w:rFonts w:ascii="Arial" w:hAnsi="Arial" w:cs="Arial"/>
        </w:rPr>
        <w:t>(NCS S 1002-B)</w:t>
      </w:r>
    </w:p>
    <w:p w14:paraId="0B9EC252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A3DF6">
        <w:rPr>
          <w:rFonts w:ascii="Arial" w:hAnsi="Arial" w:cs="Arial"/>
        </w:rPr>
        <w:t>Deurvleugel</w:t>
      </w:r>
      <w:r w:rsidRPr="002A3DF6">
        <w:rPr>
          <w:rFonts w:ascii="Arial" w:hAnsi="Arial" w:cs="Arial"/>
        </w:rPr>
        <w:tab/>
      </w:r>
      <w:r w:rsidRPr="002A3DF6">
        <w:rPr>
          <w:rFonts w:ascii="Arial" w:hAnsi="Arial" w:cs="Arial"/>
        </w:rPr>
        <w:tab/>
        <w:t>: Glass Clear G 800</w:t>
      </w:r>
    </w:p>
    <w:p w14:paraId="64917B89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</w:p>
    <w:p w14:paraId="3C3D1601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>Configuratie Collection „Organic Sand“</w:t>
      </w:r>
    </w:p>
    <w:p w14:paraId="0E81F909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A3DF6">
        <w:rPr>
          <w:rFonts w:ascii="Arial" w:hAnsi="Arial" w:cs="Arial"/>
        </w:rPr>
        <w:t>Profielen</w:t>
      </w:r>
      <w:r w:rsidRPr="002A3DF6">
        <w:rPr>
          <w:rFonts w:ascii="Arial" w:hAnsi="Arial" w:cs="Arial"/>
        </w:rPr>
        <w:tab/>
      </w:r>
      <w:r w:rsidRPr="002A3DF6">
        <w:rPr>
          <w:rFonts w:ascii="Arial" w:hAnsi="Arial" w:cs="Arial"/>
        </w:rPr>
        <w:tab/>
        <w:t>: Cafe Creme P 235 (NCS S 3005-Y50R)</w:t>
      </w:r>
    </w:p>
    <w:p w14:paraId="2B3B8B7D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A3DF6">
        <w:rPr>
          <w:rFonts w:ascii="Arial" w:hAnsi="Arial" w:cs="Arial"/>
        </w:rPr>
        <w:t>Aandrijfunit</w:t>
      </w:r>
      <w:r w:rsidRPr="002A3DF6">
        <w:rPr>
          <w:rFonts w:ascii="Arial" w:hAnsi="Arial" w:cs="Arial"/>
        </w:rPr>
        <w:tab/>
      </w:r>
      <w:r w:rsidRPr="002A3DF6">
        <w:rPr>
          <w:rFonts w:ascii="Arial" w:hAnsi="Arial" w:cs="Arial"/>
        </w:rPr>
        <w:tab/>
        <w:t>: Cafe Creme P 235 (NCS S 3005-Y50R)</w:t>
      </w:r>
    </w:p>
    <w:p w14:paraId="2662FD40" w14:textId="77777777" w:rsidR="003A76E6" w:rsidRPr="002A3DF6" w:rsidRDefault="003A76E6" w:rsidP="003A76E6">
      <w:pPr>
        <w:pStyle w:val="Tabellenstil2"/>
        <w:rPr>
          <w:rFonts w:ascii="Arial" w:hAnsi="Arial" w:cs="Arial"/>
        </w:rPr>
      </w:pPr>
      <w:r w:rsidRPr="002A3DF6">
        <w:rPr>
          <w:rFonts w:ascii="Arial" w:hAnsi="Arial" w:cs="Arial"/>
        </w:rPr>
        <w:t>Inlegelementen</w:t>
      </w:r>
      <w:r w:rsidRPr="002A3DF6">
        <w:rPr>
          <w:rFonts w:ascii="Arial" w:hAnsi="Arial" w:cs="Arial"/>
        </w:rPr>
        <w:tab/>
      </w:r>
      <w:r w:rsidRPr="002A3DF6">
        <w:rPr>
          <w:rFonts w:ascii="Arial" w:hAnsi="Arial" w:cs="Arial"/>
        </w:rPr>
        <w:tab/>
        <w:t>: Anthracite P 180 (NC</w:t>
      </w:r>
      <w:r>
        <w:rPr>
          <w:rFonts w:ascii="Arial" w:hAnsi="Arial" w:cs="Arial"/>
        </w:rPr>
        <w:t>S S 8000-N)</w:t>
      </w:r>
    </w:p>
    <w:p w14:paraId="3E9A34A0" w14:textId="0FD0406B" w:rsidR="003A76E6" w:rsidRPr="002F5944" w:rsidRDefault="005A43A6" w:rsidP="003A76E6">
      <w:pPr>
        <w:pStyle w:val="Tabellenstil2"/>
        <w:rPr>
          <w:rFonts w:ascii="Arial" w:hAnsi="Arial" w:cs="Arial"/>
        </w:rPr>
      </w:pPr>
      <w:r>
        <w:rPr>
          <w:rFonts w:ascii="Arial" w:hAnsi="Arial" w:cs="Arial"/>
        </w:rPr>
        <w:t>Glas k</w:t>
      </w:r>
      <w:r w:rsidR="003A76E6" w:rsidRPr="002A3DF6">
        <w:rPr>
          <w:rFonts w:ascii="Arial" w:hAnsi="Arial" w:cs="Arial"/>
        </w:rPr>
        <w:t>aartlezerunit</w:t>
      </w:r>
      <w:r>
        <w:rPr>
          <w:rFonts w:ascii="Arial" w:hAnsi="Arial" w:cs="Arial"/>
        </w:rPr>
        <w:tab/>
      </w:r>
      <w:r w:rsidR="003A76E6" w:rsidRPr="002A3DF6">
        <w:rPr>
          <w:rFonts w:ascii="Arial" w:hAnsi="Arial" w:cs="Arial"/>
        </w:rPr>
        <w:t xml:space="preserve">: </w:t>
      </w:r>
      <w:r w:rsidR="003A76E6">
        <w:rPr>
          <w:rFonts w:ascii="Arial" w:hAnsi="Arial" w:cs="Arial"/>
        </w:rPr>
        <w:t xml:space="preserve">Black </w:t>
      </w:r>
      <w:r>
        <w:rPr>
          <w:rFonts w:ascii="Arial" w:hAnsi="Arial" w:cs="Arial"/>
        </w:rPr>
        <w:t>G 880 (</w:t>
      </w:r>
      <w:r w:rsidR="003A76E6">
        <w:rPr>
          <w:rFonts w:ascii="Arial" w:hAnsi="Arial" w:cs="Arial"/>
        </w:rPr>
        <w:t xml:space="preserve">NCS S 9000-N) / optioneel </w:t>
      </w:r>
      <w:r w:rsidR="003A76E6" w:rsidRPr="002A3DF6">
        <w:rPr>
          <w:rFonts w:ascii="Arial" w:hAnsi="Arial" w:cs="Arial"/>
        </w:rPr>
        <w:t xml:space="preserve">White G 810 </w:t>
      </w:r>
      <w:r w:rsidR="003A76E6">
        <w:rPr>
          <w:rFonts w:ascii="Arial" w:hAnsi="Arial" w:cs="Arial"/>
        </w:rPr>
        <w:t>(NCS S 1002-B)</w:t>
      </w:r>
    </w:p>
    <w:p w14:paraId="3CE1B6B1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A3DF6">
        <w:rPr>
          <w:rFonts w:ascii="Arial" w:hAnsi="Arial" w:cs="Arial"/>
        </w:rPr>
        <w:lastRenderedPageBreak/>
        <w:t>Deurvleugel</w:t>
      </w:r>
      <w:r w:rsidRPr="002A3DF6">
        <w:rPr>
          <w:rFonts w:ascii="Arial" w:hAnsi="Arial" w:cs="Arial"/>
        </w:rPr>
        <w:tab/>
      </w:r>
      <w:r w:rsidRPr="002A3DF6">
        <w:rPr>
          <w:rFonts w:ascii="Arial" w:hAnsi="Arial" w:cs="Arial"/>
        </w:rPr>
        <w:tab/>
        <w:t>: Glass Clear G 800</w:t>
      </w:r>
    </w:p>
    <w:p w14:paraId="27420519" w14:textId="77777777" w:rsidR="003A76E6" w:rsidRPr="00AF7D3D" w:rsidRDefault="003A76E6">
      <w:pPr>
        <w:pStyle w:val="Tabellenstil2"/>
        <w:rPr>
          <w:rFonts w:ascii="Arial" w:hAnsi="Arial" w:cs="Arial"/>
          <w:strike/>
          <w:lang w:val="en-US"/>
        </w:rPr>
      </w:pPr>
    </w:p>
    <w:p w14:paraId="1FE2F006" w14:textId="77777777" w:rsidR="000C27AD" w:rsidRPr="002F5944" w:rsidRDefault="00BA240A" w:rsidP="000C27AD">
      <w:pPr>
        <w:pStyle w:val="Tabellenstil2"/>
        <w:rPr>
          <w:rFonts w:ascii="Arial" w:hAnsi="Arial" w:cs="Arial"/>
          <w:b/>
        </w:rPr>
      </w:pPr>
      <w:bookmarkStart w:id="4" w:name="_Hlk536173498"/>
      <w:r w:rsidRPr="00AF7D3D">
        <w:rPr>
          <w:rFonts w:ascii="Arial" w:hAnsi="Arial" w:cs="Arial"/>
          <w:b/>
          <w:bCs/>
          <w:lang w:val="en-US"/>
        </w:rPr>
        <w:t>Configuratie „Custom"</w:t>
      </w:r>
    </w:p>
    <w:p w14:paraId="601EE5D4" w14:textId="77777777" w:rsidR="000C27AD" w:rsidRPr="002F5944" w:rsidRDefault="00BA240A" w:rsidP="000C27AD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nl-BE"/>
        </w:rPr>
        <w:t>Hier kunnen de kleurcombinaties vrij samengesteld worden uit de bestaande Argus Color Index.</w:t>
      </w:r>
    </w:p>
    <w:bookmarkEnd w:id="4"/>
    <w:p w14:paraId="1C63D314" w14:textId="77777777" w:rsidR="000C27AD" w:rsidRPr="002F5944" w:rsidRDefault="000C27AD" w:rsidP="000C27AD">
      <w:pPr>
        <w:pStyle w:val="Tabellenstil2"/>
        <w:rPr>
          <w:rFonts w:ascii="Arial" w:hAnsi="Arial" w:cs="Arial"/>
          <w:lang w:val="nl-NL"/>
        </w:rPr>
      </w:pPr>
    </w:p>
    <w:p w14:paraId="3CA570AC" w14:textId="77777777" w:rsidR="000C27AD" w:rsidRPr="002F5944" w:rsidRDefault="00BA240A" w:rsidP="000C27AD">
      <w:pPr>
        <w:pStyle w:val="Tabellenstil2"/>
        <w:rPr>
          <w:rFonts w:ascii="Arial" w:hAnsi="Arial" w:cs="Arial"/>
          <w:b/>
        </w:rPr>
      </w:pPr>
      <w:r w:rsidRPr="002F5944">
        <w:rPr>
          <w:rFonts w:ascii="Arial" w:hAnsi="Arial" w:cs="Arial"/>
          <w:b/>
          <w:bCs/>
          <w:lang w:val="nl-BE"/>
        </w:rPr>
        <w:t>Voor de profielen en de aandrijfunit:</w:t>
      </w:r>
    </w:p>
    <w:p w14:paraId="31E0381F" w14:textId="6E149FF6" w:rsidR="000C27AD" w:rsidRPr="002F5944" w:rsidRDefault="00BA240A" w:rsidP="000C27AD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>White P 100</w:t>
      </w:r>
      <w:r w:rsidR="003A76E6">
        <w:rPr>
          <w:rFonts w:ascii="Arial" w:hAnsi="Arial" w:cs="Arial"/>
          <w:lang w:val="en-GB"/>
        </w:rPr>
        <w:t xml:space="preserve"> </w:t>
      </w:r>
      <w:r w:rsidR="003A76E6" w:rsidRPr="002A3DF6">
        <w:rPr>
          <w:rFonts w:ascii="Arial" w:hAnsi="Arial" w:cs="Arial"/>
        </w:rPr>
        <w:t>(NCS S 500-N)</w:t>
      </w:r>
    </w:p>
    <w:p w14:paraId="01D5DB9A" w14:textId="46AE61F7" w:rsidR="000C27AD" w:rsidRPr="002F5944" w:rsidRDefault="00BA240A" w:rsidP="000C27AD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>Cafe Creme P 235</w:t>
      </w:r>
      <w:r w:rsidR="003A76E6">
        <w:rPr>
          <w:rFonts w:ascii="Arial" w:hAnsi="Arial" w:cs="Arial"/>
          <w:lang w:val="en-GB"/>
        </w:rPr>
        <w:t xml:space="preserve"> </w:t>
      </w:r>
      <w:r w:rsidR="003A76E6" w:rsidRPr="002A3DF6">
        <w:rPr>
          <w:rFonts w:ascii="Arial" w:hAnsi="Arial" w:cs="Arial"/>
        </w:rPr>
        <w:t>(NCS S 3005-Y50R)</w:t>
      </w:r>
    </w:p>
    <w:p w14:paraId="04564A5D" w14:textId="0A75BC0A" w:rsidR="000C27AD" w:rsidRPr="002F5944" w:rsidRDefault="00BA240A" w:rsidP="000C27AD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>Anthracite P180</w:t>
      </w:r>
      <w:r w:rsidR="003A76E6">
        <w:rPr>
          <w:rFonts w:ascii="Arial" w:hAnsi="Arial" w:cs="Arial"/>
          <w:lang w:val="en-GB"/>
        </w:rPr>
        <w:t xml:space="preserve"> </w:t>
      </w:r>
      <w:r w:rsidR="003A76E6" w:rsidRPr="002A3DF6">
        <w:rPr>
          <w:rFonts w:ascii="Arial" w:hAnsi="Arial" w:cs="Arial"/>
        </w:rPr>
        <w:t>Anthracite P 180 (NC</w:t>
      </w:r>
      <w:r w:rsidR="003A76E6">
        <w:rPr>
          <w:rFonts w:ascii="Arial" w:hAnsi="Arial" w:cs="Arial"/>
        </w:rPr>
        <w:t>S S 8000-N)</w:t>
      </w:r>
    </w:p>
    <w:p w14:paraId="7D6F73BA" w14:textId="56BB9DCA" w:rsidR="000C27AD" w:rsidRPr="002F5944" w:rsidRDefault="00BA240A" w:rsidP="000C27AD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>Black P 190</w:t>
      </w:r>
      <w:r w:rsidR="003A76E6">
        <w:rPr>
          <w:rFonts w:ascii="Arial" w:hAnsi="Arial" w:cs="Arial"/>
          <w:lang w:val="en-GB"/>
        </w:rPr>
        <w:t xml:space="preserve"> </w:t>
      </w:r>
      <w:r w:rsidR="003A76E6" w:rsidRPr="00AF7D3D">
        <w:rPr>
          <w:rFonts w:ascii="Arial" w:hAnsi="Arial" w:cs="Arial"/>
          <w:lang w:val="en-US"/>
        </w:rPr>
        <w:t>(RAL 9005)</w:t>
      </w:r>
    </w:p>
    <w:p w14:paraId="37B7A245" w14:textId="77777777" w:rsidR="000C27AD" w:rsidRPr="002F5944" w:rsidRDefault="00BA240A" w:rsidP="000C27AD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>Silver N 600</w:t>
      </w:r>
    </w:p>
    <w:p w14:paraId="1AD8F76D" w14:textId="77777777" w:rsidR="000C27AD" w:rsidRPr="002F5944" w:rsidRDefault="00BA240A" w:rsidP="000C27AD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nl-BE"/>
        </w:rPr>
        <w:t>Niro N 700</w:t>
      </w:r>
    </w:p>
    <w:p w14:paraId="1098D995" w14:textId="77777777" w:rsidR="000C27AD" w:rsidRPr="002F5944" w:rsidRDefault="000C27AD" w:rsidP="000C27AD">
      <w:pPr>
        <w:pStyle w:val="Tabellenstil2"/>
        <w:rPr>
          <w:rFonts w:ascii="Arial" w:hAnsi="Arial" w:cs="Arial"/>
        </w:rPr>
      </w:pPr>
    </w:p>
    <w:p w14:paraId="52DFD975" w14:textId="77777777" w:rsidR="000C27AD" w:rsidRPr="002F5944" w:rsidRDefault="00BA240A" w:rsidP="000C27AD">
      <w:pPr>
        <w:pStyle w:val="Tabellenstil2"/>
        <w:rPr>
          <w:rFonts w:ascii="Arial" w:hAnsi="Arial" w:cs="Arial"/>
          <w:b/>
        </w:rPr>
      </w:pPr>
      <w:r w:rsidRPr="002F5944">
        <w:rPr>
          <w:rFonts w:ascii="Arial" w:hAnsi="Arial" w:cs="Arial"/>
          <w:b/>
          <w:bCs/>
          <w:lang w:val="nl-BE"/>
        </w:rPr>
        <w:t>Voor de inlegelementen:</w:t>
      </w:r>
    </w:p>
    <w:p w14:paraId="1512A1C4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>White P 100</w:t>
      </w:r>
      <w:r>
        <w:rPr>
          <w:rFonts w:ascii="Arial" w:hAnsi="Arial" w:cs="Arial"/>
          <w:lang w:val="en-GB"/>
        </w:rPr>
        <w:t xml:space="preserve"> </w:t>
      </w:r>
      <w:r w:rsidRPr="002A3DF6">
        <w:rPr>
          <w:rFonts w:ascii="Arial" w:hAnsi="Arial" w:cs="Arial"/>
        </w:rPr>
        <w:t>(NCS S 500-N)</w:t>
      </w:r>
    </w:p>
    <w:p w14:paraId="26CC1307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>Anthracite P180</w:t>
      </w:r>
      <w:r>
        <w:rPr>
          <w:rFonts w:ascii="Arial" w:hAnsi="Arial" w:cs="Arial"/>
          <w:lang w:val="en-GB"/>
        </w:rPr>
        <w:t xml:space="preserve"> </w:t>
      </w:r>
      <w:r w:rsidRPr="002A3DF6">
        <w:rPr>
          <w:rFonts w:ascii="Arial" w:hAnsi="Arial" w:cs="Arial"/>
        </w:rPr>
        <w:t>Anthracite P 180 (NC</w:t>
      </w:r>
      <w:r>
        <w:rPr>
          <w:rFonts w:ascii="Arial" w:hAnsi="Arial" w:cs="Arial"/>
        </w:rPr>
        <w:t>S S 8000-N)</w:t>
      </w:r>
    </w:p>
    <w:p w14:paraId="7E02B554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>Black P 190</w:t>
      </w:r>
      <w:r>
        <w:rPr>
          <w:rFonts w:ascii="Arial" w:hAnsi="Arial" w:cs="Arial"/>
          <w:lang w:val="en-GB"/>
        </w:rPr>
        <w:t xml:space="preserve"> </w:t>
      </w:r>
      <w:r w:rsidRPr="003A76E6">
        <w:rPr>
          <w:rFonts w:ascii="Arial" w:hAnsi="Arial" w:cs="Arial"/>
          <w:lang w:val="en-US"/>
        </w:rPr>
        <w:t>(RAL 9005)</w:t>
      </w:r>
    </w:p>
    <w:p w14:paraId="48F343C9" w14:textId="337B4661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 xml:space="preserve">Silver N </w:t>
      </w:r>
      <w:r>
        <w:rPr>
          <w:rFonts w:ascii="Arial" w:hAnsi="Arial" w:cs="Arial"/>
          <w:lang w:val="en-GB"/>
        </w:rPr>
        <w:t>6</w:t>
      </w:r>
      <w:r w:rsidRPr="002F5944">
        <w:rPr>
          <w:rFonts w:ascii="Arial" w:hAnsi="Arial" w:cs="Arial"/>
          <w:lang w:val="en-GB"/>
        </w:rPr>
        <w:t>00</w:t>
      </w:r>
    </w:p>
    <w:p w14:paraId="377C61FE" w14:textId="77777777" w:rsidR="003A76E6" w:rsidRPr="002F5944" w:rsidRDefault="003A76E6" w:rsidP="003A76E6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nl-BE"/>
        </w:rPr>
        <w:t>Niro N 700</w:t>
      </w:r>
    </w:p>
    <w:p w14:paraId="19594D1A" w14:textId="77777777" w:rsidR="000C27AD" w:rsidRPr="002F5944" w:rsidRDefault="000C27AD" w:rsidP="000C27AD">
      <w:pPr>
        <w:pStyle w:val="Tabellenstil2"/>
        <w:rPr>
          <w:rFonts w:ascii="Arial" w:hAnsi="Arial" w:cs="Arial"/>
        </w:rPr>
      </w:pPr>
    </w:p>
    <w:p w14:paraId="11EF93B9" w14:textId="77777777" w:rsidR="000C27AD" w:rsidRPr="002F5944" w:rsidRDefault="00BA240A" w:rsidP="000C27AD">
      <w:pPr>
        <w:pStyle w:val="Tabellenstil2"/>
        <w:rPr>
          <w:rFonts w:ascii="Arial" w:hAnsi="Arial" w:cs="Arial"/>
          <w:b/>
          <w:lang w:val="nl-NL"/>
        </w:rPr>
      </w:pPr>
      <w:r w:rsidRPr="002F5944">
        <w:rPr>
          <w:rFonts w:ascii="Arial" w:hAnsi="Arial" w:cs="Arial"/>
          <w:b/>
          <w:bCs/>
          <w:lang w:val="nl-BE"/>
        </w:rPr>
        <w:t xml:space="preserve">Voor de kaartlezerunit: </w:t>
      </w:r>
    </w:p>
    <w:p w14:paraId="2F02D94E" w14:textId="77777777" w:rsidR="000C27AD" w:rsidRPr="002F5944" w:rsidRDefault="00BA240A" w:rsidP="000C27AD">
      <w:pPr>
        <w:pStyle w:val="Tabellenstil2"/>
        <w:rPr>
          <w:rFonts w:ascii="Arial" w:hAnsi="Arial" w:cs="Arial"/>
          <w:lang w:val="en-US"/>
        </w:rPr>
      </w:pPr>
      <w:r w:rsidRPr="002F5944">
        <w:rPr>
          <w:rFonts w:ascii="Arial" w:hAnsi="Arial" w:cs="Arial"/>
          <w:lang w:val="en-GB"/>
        </w:rPr>
        <w:t>Glass Black G 880</w:t>
      </w:r>
    </w:p>
    <w:p w14:paraId="1B57488D" w14:textId="77777777" w:rsidR="000C27AD" w:rsidRPr="002F5944" w:rsidRDefault="00BA240A" w:rsidP="000C27AD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en-GB"/>
        </w:rPr>
        <w:t>Glass White G 810</w:t>
      </w:r>
    </w:p>
    <w:p w14:paraId="7C58EBDE" w14:textId="77777777" w:rsidR="000C27AD" w:rsidRPr="002F5944" w:rsidRDefault="000C27AD" w:rsidP="000C27AD">
      <w:pPr>
        <w:pStyle w:val="Tabellenstil2"/>
        <w:rPr>
          <w:rFonts w:ascii="Arial" w:hAnsi="Arial" w:cs="Arial"/>
        </w:rPr>
      </w:pPr>
    </w:p>
    <w:p w14:paraId="7A5D99CF" w14:textId="2380A3E8" w:rsidR="00DA5253" w:rsidRPr="0011602D" w:rsidRDefault="00BA240A" w:rsidP="0011602D">
      <w:pPr>
        <w:rPr>
          <w:rFonts w:ascii="Arial" w:eastAsia="Arial Unicode MS" w:hAnsi="Arial" w:cs="Arial"/>
          <w:b/>
          <w:bCs/>
          <w:sz w:val="20"/>
          <w:szCs w:val="20"/>
          <w:lang w:val="nl-BE"/>
        </w:rPr>
      </w:pPr>
      <w:r w:rsidRPr="002F5944">
        <w:rPr>
          <w:rFonts w:ascii="Arial" w:hAnsi="Arial" w:cs="Arial"/>
          <w:b/>
          <w:bCs/>
          <w:lang w:val="nl-BE"/>
        </w:rPr>
        <w:t>Configuratie „klantenwens"</w:t>
      </w:r>
    </w:p>
    <w:p w14:paraId="73E28545" w14:textId="77777777" w:rsidR="00DA5253" w:rsidRPr="002F5944" w:rsidRDefault="00BA240A" w:rsidP="000C27AD">
      <w:pPr>
        <w:pStyle w:val="Tabellenstil2"/>
        <w:rPr>
          <w:rFonts w:ascii="Arial" w:hAnsi="Arial" w:cs="Arial"/>
        </w:rPr>
      </w:pPr>
      <w:r w:rsidRPr="002F5944">
        <w:rPr>
          <w:rFonts w:ascii="Arial" w:hAnsi="Arial" w:cs="Arial"/>
          <w:lang w:val="nl-BE"/>
        </w:rPr>
        <w:t>Andere kleuren volgens RAL of NCS of andere oppervlakken zijn mogelijk op aanvraag.</w:t>
      </w:r>
    </w:p>
    <w:p w14:paraId="541F97A2" w14:textId="77777777" w:rsidR="000C27AD" w:rsidRPr="002F5944" w:rsidRDefault="000C27AD" w:rsidP="000C27AD">
      <w:pPr>
        <w:pStyle w:val="Tabellenstil2"/>
        <w:rPr>
          <w:rStyle w:val="Ohne"/>
          <w:rFonts w:ascii="Arial" w:hAnsi="Arial" w:cs="Arial"/>
        </w:rPr>
      </w:pPr>
    </w:p>
    <w:p w14:paraId="5B090D86" w14:textId="6B0C1658" w:rsidR="00DA5253" w:rsidRPr="0011602D" w:rsidRDefault="00BA240A" w:rsidP="0011602D">
      <w:pPr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</w:pPr>
      <w:r w:rsidRPr="002F5944">
        <w:rPr>
          <w:rStyle w:val="Ohne"/>
          <w:rFonts w:ascii="Arial" w:hAnsi="Arial" w:cs="Arial"/>
          <w:b/>
          <w:bCs/>
          <w:sz w:val="20"/>
          <w:szCs w:val="20"/>
          <w:u w:color="000000"/>
          <w:lang w:val="nl-BE"/>
        </w:rPr>
        <w:t>Montage en dienstverlening:</w:t>
      </w:r>
    </w:p>
    <w:p w14:paraId="0558A832" w14:textId="77777777" w:rsidR="00C003F9" w:rsidRPr="002F5944" w:rsidRDefault="00BA2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2"/>
        <w:rPr>
          <w:rStyle w:val="Ohne"/>
          <w:rFonts w:ascii="Arial" w:hAnsi="Arial" w:cs="Arial"/>
          <w:sz w:val="20"/>
          <w:szCs w:val="20"/>
          <w:u w:color="000000"/>
          <w:lang w:val="nl-NL"/>
        </w:rPr>
      </w:pPr>
      <w:r w:rsidRPr="002F5944">
        <w:rPr>
          <w:rStyle w:val="Ohne"/>
          <w:rFonts w:ascii="Arial" w:hAnsi="Arial" w:cs="Arial"/>
          <w:sz w:val="20"/>
          <w:szCs w:val="20"/>
          <w:u w:color="000000"/>
          <w:lang w:val="nl-BE"/>
        </w:rPr>
        <w:t xml:space="preserve">Montage en inbedrijfstelling door dormakaba of door dormakaba gemachtigde en gecertificeerde onderaannemers. </w:t>
      </w:r>
    </w:p>
    <w:sectPr w:rsidR="00C003F9" w:rsidRPr="002F5944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F12A" w14:textId="77777777" w:rsidR="00FE0870" w:rsidRDefault="00FE0870">
      <w:r>
        <w:separator/>
      </w:r>
    </w:p>
  </w:endnote>
  <w:endnote w:type="continuationSeparator" w:id="0">
    <w:p w14:paraId="5C415AD3" w14:textId="77777777" w:rsidR="00FE0870" w:rsidRDefault="00FE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49D3" w14:textId="77777777" w:rsidR="00FE0870" w:rsidRDefault="00FE0870">
      <w:r>
        <w:separator/>
      </w:r>
    </w:p>
  </w:footnote>
  <w:footnote w:type="continuationSeparator" w:id="0">
    <w:p w14:paraId="20163B06" w14:textId="77777777" w:rsidR="00FE0870" w:rsidRDefault="00FE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4B8B" w14:textId="75D15F0F" w:rsidR="00C003F9" w:rsidRPr="00A1576D" w:rsidRDefault="00BA240A">
    <w:pPr>
      <w:pStyle w:val="Kopf-undFuzeilen"/>
      <w:tabs>
        <w:tab w:val="clear" w:pos="9020"/>
        <w:tab w:val="center" w:pos="4819"/>
        <w:tab w:val="right" w:pos="9638"/>
      </w:tabs>
      <w:rPr>
        <w:rFonts w:ascii="Arial" w:hAnsi="Arial" w:cs="Arial"/>
      </w:rPr>
    </w:pPr>
    <w:r w:rsidRPr="00A1576D">
      <w:rPr>
        <w:rFonts w:ascii="Arial" w:hAnsi="Arial" w:cs="Arial"/>
        <w:b/>
        <w:bCs/>
        <w:color w:val="919191"/>
        <w:sz w:val="20"/>
        <w:szCs w:val="20"/>
        <w:lang w:val="nl-BE"/>
      </w:rPr>
      <w:t xml:space="preserve">Dormakaba Argus </w:t>
    </w:r>
    <w:r w:rsidR="00F61EE3">
      <w:rPr>
        <w:rFonts w:ascii="Arial" w:hAnsi="Arial" w:cs="Arial"/>
        <w:b/>
        <w:bCs/>
        <w:color w:val="919191"/>
        <w:sz w:val="20"/>
        <w:szCs w:val="20"/>
        <w:lang w:val="nl-BE"/>
      </w:rPr>
      <w:t>V</w:t>
    </w:r>
    <w:r w:rsidRPr="00A1576D">
      <w:rPr>
        <w:rFonts w:ascii="Arial" w:hAnsi="Arial" w:cs="Arial"/>
        <w:b/>
        <w:bCs/>
        <w:color w:val="919191"/>
        <w:sz w:val="20"/>
        <w:szCs w:val="20"/>
        <w:lang w:val="nl-BE"/>
      </w:rPr>
      <w:t>60 bestektekst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AB2"/>
    <w:multiLevelType w:val="hybridMultilevel"/>
    <w:tmpl w:val="19F05CDC"/>
    <w:styleLink w:val="ImportierterStil1"/>
    <w:lvl w:ilvl="0" w:tplc="2C3093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5886C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12C93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96085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234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CE8B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24BA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B5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A499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2FB4987"/>
    <w:multiLevelType w:val="hybridMultilevel"/>
    <w:tmpl w:val="19F05CDC"/>
    <w:numStyleLink w:val="ImportierterStil1"/>
  </w:abstractNum>
  <w:abstractNum w:abstractNumId="2" w15:restartNumberingAfterBreak="0">
    <w:nsid w:val="70A42542"/>
    <w:multiLevelType w:val="hybridMultilevel"/>
    <w:tmpl w:val="19F05CDC"/>
    <w:numStyleLink w:val="ImportierterStil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F9"/>
    <w:rsid w:val="0003318B"/>
    <w:rsid w:val="0004109B"/>
    <w:rsid w:val="00066E32"/>
    <w:rsid w:val="000754B1"/>
    <w:rsid w:val="000A2893"/>
    <w:rsid w:val="000A4445"/>
    <w:rsid w:val="000C27AD"/>
    <w:rsid w:val="000C5031"/>
    <w:rsid w:val="000F5D04"/>
    <w:rsid w:val="0011019A"/>
    <w:rsid w:val="0011602D"/>
    <w:rsid w:val="00151453"/>
    <w:rsid w:val="001E4552"/>
    <w:rsid w:val="0029626F"/>
    <w:rsid w:val="002C3478"/>
    <w:rsid w:val="002C6D1A"/>
    <w:rsid w:val="002F5944"/>
    <w:rsid w:val="00333733"/>
    <w:rsid w:val="003A76E6"/>
    <w:rsid w:val="003E6434"/>
    <w:rsid w:val="003E7159"/>
    <w:rsid w:val="00405DA0"/>
    <w:rsid w:val="00440FF6"/>
    <w:rsid w:val="00533352"/>
    <w:rsid w:val="00540657"/>
    <w:rsid w:val="0056318E"/>
    <w:rsid w:val="005A43A6"/>
    <w:rsid w:val="005A5159"/>
    <w:rsid w:val="005A7F22"/>
    <w:rsid w:val="0062179C"/>
    <w:rsid w:val="00891390"/>
    <w:rsid w:val="008A251F"/>
    <w:rsid w:val="008A3791"/>
    <w:rsid w:val="008C4770"/>
    <w:rsid w:val="008D4B0D"/>
    <w:rsid w:val="009454B4"/>
    <w:rsid w:val="00981596"/>
    <w:rsid w:val="009C129B"/>
    <w:rsid w:val="009F5178"/>
    <w:rsid w:val="00A1576D"/>
    <w:rsid w:val="00AC0294"/>
    <w:rsid w:val="00AF50BC"/>
    <w:rsid w:val="00AF7D3D"/>
    <w:rsid w:val="00B16036"/>
    <w:rsid w:val="00B60726"/>
    <w:rsid w:val="00B7745B"/>
    <w:rsid w:val="00BA240A"/>
    <w:rsid w:val="00C003F9"/>
    <w:rsid w:val="00C75FCB"/>
    <w:rsid w:val="00D00F45"/>
    <w:rsid w:val="00DA5253"/>
    <w:rsid w:val="00E811A2"/>
    <w:rsid w:val="00E86106"/>
    <w:rsid w:val="00E95DD0"/>
    <w:rsid w:val="00EE079B"/>
    <w:rsid w:val="00F02E45"/>
    <w:rsid w:val="00F61EE3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CB19"/>
  <w15:docId w15:val="{54950FD4-DC6C-47F6-9048-988A0132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031"/>
    <w:rPr>
      <w:rFonts w:ascii="Helvetica Neue" w:eastAsia="Helvetica Neue" w:hAnsi="Helvetica Neue" w:cs="Helvetica Neue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u w:val="single" w:color="0000FF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abellenstil2">
    <w:name w:val="Tabellenstil 2"/>
    <w:rPr>
      <w:rFonts w:ascii="Helvetica Neue" w:hAnsi="Helvetica Neue" w:cs="Arial Unicode MS"/>
      <w:color w:val="000000"/>
      <w:lang w:val="da-DK"/>
    </w:rPr>
  </w:style>
  <w:style w:type="paragraph" w:styleId="Koptekst">
    <w:name w:val="header"/>
    <w:basedOn w:val="Standaard"/>
    <w:link w:val="KoptekstChar"/>
    <w:uiPriority w:val="99"/>
    <w:unhideWhenUsed/>
    <w:rsid w:val="00A157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576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157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576D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Rusche</dc:creator>
  <cp:lastModifiedBy>Bas Wouters</cp:lastModifiedBy>
  <cp:revision>5</cp:revision>
  <dcterms:created xsi:type="dcterms:W3CDTF">2023-01-23T12:16:00Z</dcterms:created>
  <dcterms:modified xsi:type="dcterms:W3CDTF">2023-01-23T16:46:00Z</dcterms:modified>
</cp:coreProperties>
</file>